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B658" w14:textId="77777777" w:rsidR="004855C9" w:rsidRPr="0059451A" w:rsidRDefault="004855C9" w:rsidP="004855C9">
      <w:pPr>
        <w:spacing w:line="240" w:lineRule="auto"/>
        <w:rPr>
          <w:rFonts w:cstheme="minorHAnsi"/>
        </w:rPr>
      </w:pPr>
      <w:r w:rsidRPr="0059451A">
        <w:rPr>
          <w:rFonts w:cstheme="minorHAnsi"/>
        </w:rPr>
        <w:t xml:space="preserve">Via online submission to </w:t>
      </w:r>
      <w:hyperlink r:id="rId6" w:history="1">
        <w:r w:rsidRPr="0059451A">
          <w:rPr>
            <w:rStyle w:val="Hyperlink"/>
            <w:rFonts w:cstheme="minorHAnsi"/>
          </w:rPr>
          <w:t>https://www.regulations.gov</w:t>
        </w:r>
      </w:hyperlink>
    </w:p>
    <w:p w14:paraId="3E8D0FE8" w14:textId="77777777" w:rsidR="004855C9" w:rsidRPr="0059451A" w:rsidRDefault="004855C9" w:rsidP="004855C9">
      <w:pPr>
        <w:spacing w:line="240" w:lineRule="auto"/>
        <w:rPr>
          <w:rFonts w:cstheme="minorHAnsi"/>
        </w:rPr>
      </w:pPr>
      <w:bookmarkStart w:id="0" w:name="_GoBack"/>
      <w:bookmarkEnd w:id="0"/>
    </w:p>
    <w:p w14:paraId="44A80B20" w14:textId="161F505A" w:rsidR="004855C9" w:rsidRPr="0059451A" w:rsidRDefault="00012A48" w:rsidP="004855C9">
      <w:pPr>
        <w:spacing w:line="240" w:lineRule="auto"/>
        <w:rPr>
          <w:rFonts w:cstheme="minorHAnsi"/>
          <w:color w:val="FF0000"/>
        </w:rPr>
      </w:pPr>
      <w:r w:rsidRPr="0059451A">
        <w:rPr>
          <w:rFonts w:cstheme="minorHAnsi"/>
          <w:color w:val="FF0000"/>
        </w:rPr>
        <w:t>[Date]</w:t>
      </w:r>
    </w:p>
    <w:p w14:paraId="3D8DC9F6" w14:textId="77777777" w:rsidR="004855C9" w:rsidRPr="0059451A" w:rsidRDefault="004855C9" w:rsidP="004855C9">
      <w:pPr>
        <w:spacing w:line="240" w:lineRule="auto"/>
        <w:contextualSpacing/>
        <w:rPr>
          <w:rFonts w:cstheme="minorHAnsi"/>
        </w:rPr>
      </w:pPr>
      <w:r w:rsidRPr="0059451A">
        <w:rPr>
          <w:rFonts w:cstheme="minorHAnsi"/>
        </w:rPr>
        <w:t>Department of Health and Human Services</w:t>
      </w:r>
    </w:p>
    <w:p w14:paraId="0389B910" w14:textId="77777777" w:rsidR="004855C9" w:rsidRPr="0059451A" w:rsidRDefault="004855C9" w:rsidP="004855C9">
      <w:pPr>
        <w:spacing w:line="240" w:lineRule="auto"/>
        <w:contextualSpacing/>
        <w:rPr>
          <w:rFonts w:cstheme="minorHAnsi"/>
        </w:rPr>
      </w:pPr>
      <w:r w:rsidRPr="0059451A">
        <w:rPr>
          <w:rFonts w:cstheme="minorHAnsi"/>
        </w:rPr>
        <w:t>Centers for Medicare &amp; Medicaid Services</w:t>
      </w:r>
    </w:p>
    <w:p w14:paraId="558D545B" w14:textId="76D1B537" w:rsidR="004855C9" w:rsidRPr="0059451A" w:rsidRDefault="004855C9" w:rsidP="004855C9">
      <w:pPr>
        <w:spacing w:line="240" w:lineRule="auto"/>
        <w:contextualSpacing/>
        <w:rPr>
          <w:rFonts w:cstheme="minorHAnsi"/>
        </w:rPr>
      </w:pPr>
      <w:r w:rsidRPr="0059451A">
        <w:rPr>
          <w:rFonts w:cstheme="minorHAnsi"/>
        </w:rPr>
        <w:t>Attention: CMS</w:t>
      </w:r>
      <w:r w:rsidR="00975CC6" w:rsidRPr="0059451A">
        <w:rPr>
          <w:rFonts w:cstheme="minorHAnsi"/>
        </w:rPr>
        <w:t>—</w:t>
      </w:r>
      <w:r w:rsidRPr="0059451A">
        <w:rPr>
          <w:rFonts w:cstheme="minorHAnsi"/>
        </w:rPr>
        <w:t>17</w:t>
      </w:r>
      <w:r w:rsidR="00605BC4" w:rsidRPr="0059451A">
        <w:rPr>
          <w:rFonts w:cstheme="minorHAnsi"/>
        </w:rPr>
        <w:t>51</w:t>
      </w:r>
      <w:r w:rsidR="00F16005" w:rsidRPr="0059451A">
        <w:rPr>
          <w:rFonts w:cstheme="minorHAnsi"/>
        </w:rPr>
        <w:t>-P</w:t>
      </w:r>
    </w:p>
    <w:p w14:paraId="29EA1415" w14:textId="71C52FA9" w:rsidR="004855C9" w:rsidRPr="0059451A" w:rsidRDefault="004855C9" w:rsidP="004855C9">
      <w:pPr>
        <w:spacing w:line="240" w:lineRule="auto"/>
        <w:contextualSpacing/>
        <w:rPr>
          <w:rFonts w:cstheme="minorHAnsi"/>
        </w:rPr>
      </w:pPr>
      <w:r w:rsidRPr="0059451A">
        <w:rPr>
          <w:rFonts w:cstheme="minorHAnsi"/>
        </w:rPr>
        <w:t>PO Box 8016</w:t>
      </w:r>
    </w:p>
    <w:p w14:paraId="1411281F" w14:textId="77777777" w:rsidR="004855C9" w:rsidRPr="0059451A" w:rsidRDefault="004855C9" w:rsidP="004855C9">
      <w:pPr>
        <w:spacing w:line="240" w:lineRule="auto"/>
        <w:contextualSpacing/>
        <w:rPr>
          <w:rFonts w:cstheme="minorHAnsi"/>
        </w:rPr>
      </w:pPr>
      <w:r w:rsidRPr="0059451A">
        <w:rPr>
          <w:rFonts w:cstheme="minorHAnsi"/>
        </w:rPr>
        <w:t>Baltimore, MD 21244-8016</w:t>
      </w:r>
    </w:p>
    <w:p w14:paraId="713CF378" w14:textId="77777777" w:rsidR="004855C9" w:rsidRPr="0059451A" w:rsidRDefault="004855C9" w:rsidP="004855C9">
      <w:pPr>
        <w:spacing w:line="240" w:lineRule="auto"/>
        <w:rPr>
          <w:rFonts w:cstheme="minorHAnsi"/>
        </w:rPr>
      </w:pPr>
    </w:p>
    <w:p w14:paraId="1D2A6F55" w14:textId="451F0A39" w:rsidR="004F3149" w:rsidRPr="0059451A" w:rsidRDefault="004855C9" w:rsidP="004F3149">
      <w:pPr>
        <w:contextualSpacing/>
        <w:rPr>
          <w:rFonts w:cstheme="minorHAnsi"/>
          <w:b/>
          <w:bCs/>
        </w:rPr>
      </w:pPr>
      <w:r w:rsidRPr="0059451A">
        <w:rPr>
          <w:rFonts w:cstheme="minorHAnsi"/>
          <w:b/>
        </w:rPr>
        <w:t>Re:</w:t>
      </w:r>
      <w:r w:rsidRPr="0059451A">
        <w:rPr>
          <w:rFonts w:cstheme="minorHAnsi"/>
        </w:rPr>
        <w:t xml:space="preserve"> </w:t>
      </w:r>
      <w:r w:rsidR="004F3149" w:rsidRPr="0059451A">
        <w:rPr>
          <w:rFonts w:cstheme="minorHAnsi"/>
          <w:b/>
          <w:bCs/>
        </w:rPr>
        <w:t>Medicare Program; CY 2022 Payment Policies Under the Physician Fee Schedule and Other Changes to Part B Payment Policies; Medicare Shared Savings Program Requirements; Provider Enrollment Regulation Updates; Provider and Supplier Prepayment and Post-Payment Medical Review Requirements.</w:t>
      </w:r>
    </w:p>
    <w:p w14:paraId="7FFDC839" w14:textId="77777777" w:rsidR="004F3149" w:rsidRPr="0059451A" w:rsidRDefault="004F3149" w:rsidP="004F3149">
      <w:pPr>
        <w:contextualSpacing/>
        <w:rPr>
          <w:rFonts w:cstheme="minorHAnsi"/>
        </w:rPr>
      </w:pPr>
    </w:p>
    <w:p w14:paraId="45F72353" w14:textId="77777777" w:rsidR="004F3149" w:rsidRPr="0059451A" w:rsidRDefault="004F3149" w:rsidP="004F3149">
      <w:pPr>
        <w:contextualSpacing/>
        <w:rPr>
          <w:rFonts w:cstheme="minorHAnsi"/>
        </w:rPr>
      </w:pPr>
      <w:r w:rsidRPr="0059451A">
        <w:rPr>
          <w:rFonts w:cstheme="minorHAnsi"/>
        </w:rPr>
        <w:t>Dear Administrator Brooks-LaSure:</w:t>
      </w:r>
    </w:p>
    <w:p w14:paraId="3513014B" w14:textId="77777777" w:rsidR="004F3149" w:rsidRPr="0059451A" w:rsidRDefault="004F3149" w:rsidP="004F3149">
      <w:pPr>
        <w:contextualSpacing/>
        <w:rPr>
          <w:rFonts w:cstheme="minorHAnsi"/>
        </w:rPr>
      </w:pPr>
    </w:p>
    <w:p w14:paraId="4C5E3893" w14:textId="250B3AA4" w:rsidR="004855C9" w:rsidRPr="0059451A" w:rsidRDefault="00DE1B36" w:rsidP="004855C9">
      <w:pPr>
        <w:spacing w:line="240" w:lineRule="auto"/>
        <w:contextualSpacing/>
        <w:rPr>
          <w:rFonts w:cstheme="minorHAnsi"/>
        </w:rPr>
      </w:pPr>
      <w:r w:rsidRPr="0059451A">
        <w:rPr>
          <w:rFonts w:cstheme="minorHAnsi"/>
        </w:rPr>
        <w:t xml:space="preserve">I am an </w:t>
      </w:r>
      <w:r w:rsidRPr="0059451A">
        <w:rPr>
          <w:rFonts w:cstheme="minorHAnsi"/>
          <w:color w:val="FF0000"/>
        </w:rPr>
        <w:t xml:space="preserve">[occupational therapist/occupational therapy assistant/student of occupational therapy] </w:t>
      </w:r>
      <w:r w:rsidRPr="0059451A">
        <w:rPr>
          <w:rFonts w:cstheme="minorHAnsi"/>
        </w:rPr>
        <w:t xml:space="preserve">residing in </w:t>
      </w:r>
      <w:r w:rsidRPr="0059451A">
        <w:rPr>
          <w:rFonts w:cstheme="minorHAnsi"/>
          <w:color w:val="FF0000"/>
        </w:rPr>
        <w:t>[state]</w:t>
      </w:r>
      <w:r w:rsidRPr="0059451A">
        <w:rPr>
          <w:rFonts w:cstheme="minorHAnsi"/>
        </w:rPr>
        <w:t xml:space="preserve">. </w:t>
      </w:r>
      <w:r w:rsidRPr="0059451A">
        <w:rPr>
          <w:rFonts w:cstheme="minorHAnsi"/>
          <w:color w:val="FF0000"/>
        </w:rPr>
        <w:t xml:space="preserve">[Explain your area of practice]. </w:t>
      </w:r>
      <w:r w:rsidR="004855C9" w:rsidRPr="0059451A">
        <w:rPr>
          <w:rFonts w:cstheme="minorHAnsi"/>
        </w:rPr>
        <w:t>I appreciate the opportunity to comment on this</w:t>
      </w:r>
      <w:r w:rsidR="006A7DC3" w:rsidRPr="0059451A">
        <w:rPr>
          <w:rFonts w:cstheme="minorHAnsi"/>
        </w:rPr>
        <w:t xml:space="preserve"> proposed</w:t>
      </w:r>
      <w:r w:rsidR="004855C9" w:rsidRPr="0059451A">
        <w:rPr>
          <w:rFonts w:cstheme="minorHAnsi"/>
        </w:rPr>
        <w:t xml:space="preserve"> rule published at</w:t>
      </w:r>
      <w:r w:rsidR="00C92929" w:rsidRPr="0059451A">
        <w:rPr>
          <w:rFonts w:cstheme="minorHAnsi"/>
        </w:rPr>
        <w:t xml:space="preserve"> </w:t>
      </w:r>
      <w:r w:rsidR="00931FD6" w:rsidRPr="0059451A">
        <w:rPr>
          <w:rFonts w:cstheme="minorHAnsi"/>
        </w:rPr>
        <w:t>8</w:t>
      </w:r>
      <w:r w:rsidR="00247749" w:rsidRPr="0059451A">
        <w:rPr>
          <w:rFonts w:cstheme="minorHAnsi"/>
        </w:rPr>
        <w:t xml:space="preserve">6 </w:t>
      </w:r>
      <w:r w:rsidR="00931FD6" w:rsidRPr="0059451A">
        <w:rPr>
          <w:rFonts w:cstheme="minorHAnsi"/>
        </w:rPr>
        <w:t xml:space="preserve">Federal Register </w:t>
      </w:r>
      <w:r w:rsidR="00247749" w:rsidRPr="0059451A">
        <w:rPr>
          <w:rFonts w:cstheme="minorHAnsi"/>
        </w:rPr>
        <w:t>39104</w:t>
      </w:r>
      <w:r w:rsidR="004855C9" w:rsidRPr="0059451A">
        <w:rPr>
          <w:rFonts w:cstheme="minorHAnsi"/>
        </w:rPr>
        <w:t xml:space="preserve"> on</w:t>
      </w:r>
      <w:r w:rsidR="00597873" w:rsidRPr="0059451A">
        <w:rPr>
          <w:rFonts w:cstheme="minorHAnsi"/>
        </w:rPr>
        <w:t xml:space="preserve"> July 23, 2021</w:t>
      </w:r>
      <w:r w:rsidR="000A0C14" w:rsidRPr="0059451A">
        <w:rPr>
          <w:rFonts w:cstheme="minorHAnsi"/>
        </w:rPr>
        <w:t>.</w:t>
      </w:r>
    </w:p>
    <w:p w14:paraId="3AD55B9A" w14:textId="2627FB5D" w:rsidR="006D6CE0" w:rsidRPr="0059451A" w:rsidRDefault="006D6CE0" w:rsidP="004855C9">
      <w:pPr>
        <w:spacing w:line="240" w:lineRule="auto"/>
        <w:contextualSpacing/>
        <w:rPr>
          <w:rFonts w:cstheme="minorHAnsi"/>
        </w:rPr>
      </w:pPr>
    </w:p>
    <w:p w14:paraId="51EE4C83" w14:textId="70F46F87" w:rsidR="00E76829" w:rsidRPr="0059451A" w:rsidRDefault="00E76829" w:rsidP="007E5C30">
      <w:pPr>
        <w:pStyle w:val="ListParagraph"/>
        <w:numPr>
          <w:ilvl w:val="0"/>
          <w:numId w:val="4"/>
        </w:numPr>
        <w:spacing w:line="240" w:lineRule="auto"/>
        <w:rPr>
          <w:rFonts w:cstheme="minorHAnsi"/>
          <w:b/>
          <w:bCs/>
          <w:color w:val="FF0000"/>
        </w:rPr>
      </w:pPr>
      <w:r w:rsidRPr="0059451A">
        <w:rPr>
          <w:rFonts w:cstheme="minorHAnsi"/>
          <w:b/>
          <w:bCs/>
          <w:color w:val="171717" w:themeColor="background2" w:themeShade="1A"/>
        </w:rPr>
        <w:t>Occupational Therapy Assistant Modifier</w:t>
      </w:r>
    </w:p>
    <w:p w14:paraId="7DB90CDF" w14:textId="3BD053DD" w:rsidR="0056672A" w:rsidRPr="0059451A" w:rsidRDefault="00DC5B54" w:rsidP="0056672A">
      <w:pPr>
        <w:rPr>
          <w:rFonts w:cstheme="minorHAnsi"/>
        </w:rPr>
      </w:pPr>
      <w:r w:rsidRPr="0059451A">
        <w:rPr>
          <w:rFonts w:cstheme="minorHAnsi"/>
          <w:color w:val="171717" w:themeColor="background2" w:themeShade="1A"/>
        </w:rPr>
        <w:lastRenderedPageBreak/>
        <w:t xml:space="preserve">I appreciate CMS’ </w:t>
      </w:r>
      <w:r w:rsidR="0034559E" w:rsidRPr="0059451A">
        <w:rPr>
          <w:rFonts w:cstheme="minorHAnsi"/>
          <w:color w:val="171717" w:themeColor="background2" w:themeShade="1A"/>
        </w:rPr>
        <w:t>updated interpretation of the de minim</w:t>
      </w:r>
      <w:r w:rsidR="009F66B4" w:rsidRPr="0059451A">
        <w:rPr>
          <w:rFonts w:cstheme="minorHAnsi"/>
          <w:color w:val="171717" w:themeColor="background2" w:themeShade="1A"/>
        </w:rPr>
        <w:t xml:space="preserve">is standard to take into account the </w:t>
      </w:r>
      <w:r w:rsidR="0090702B" w:rsidRPr="0059451A">
        <w:rPr>
          <w:rFonts w:cstheme="minorHAnsi"/>
          <w:color w:val="171717" w:themeColor="background2" w:themeShade="1A"/>
        </w:rPr>
        <w:t>8-minute</w:t>
      </w:r>
      <w:r w:rsidR="009F66B4" w:rsidRPr="0059451A">
        <w:rPr>
          <w:rFonts w:cstheme="minorHAnsi"/>
          <w:color w:val="171717" w:themeColor="background2" w:themeShade="1A"/>
        </w:rPr>
        <w:t xml:space="preserve"> rule. </w:t>
      </w:r>
      <w:r w:rsidR="00127053" w:rsidRPr="0059451A">
        <w:rPr>
          <w:rFonts w:cstheme="minorHAnsi"/>
          <w:color w:val="171717" w:themeColor="background2" w:themeShade="1A"/>
        </w:rPr>
        <w:t xml:space="preserve">However, </w:t>
      </w:r>
      <w:r w:rsidR="000C3D4E" w:rsidRPr="0059451A">
        <w:rPr>
          <w:rFonts w:cstheme="minorHAnsi"/>
          <w:color w:val="171717" w:themeColor="background2" w:themeShade="1A"/>
        </w:rPr>
        <w:t xml:space="preserve">the </w:t>
      </w:r>
      <w:r w:rsidR="00B96D03">
        <w:rPr>
          <w:rFonts w:cstheme="minorHAnsi"/>
          <w:color w:val="171717" w:themeColor="background2" w:themeShade="1A"/>
        </w:rPr>
        <w:t xml:space="preserve">proposed </w:t>
      </w:r>
      <w:r w:rsidR="000C3D4E" w:rsidRPr="0059451A">
        <w:rPr>
          <w:rFonts w:cstheme="minorHAnsi"/>
          <w:color w:val="171717" w:themeColor="background2" w:themeShade="1A"/>
        </w:rPr>
        <w:t>c</w:t>
      </w:r>
      <w:r w:rsidR="00CB3E77" w:rsidRPr="0059451A">
        <w:rPr>
          <w:rFonts w:cstheme="minorHAnsi"/>
          <w:color w:val="171717" w:themeColor="background2" w:themeShade="1A"/>
        </w:rPr>
        <w:t>hange in guidance comes at a</w:t>
      </w:r>
      <w:r w:rsidR="0072527B">
        <w:rPr>
          <w:rFonts w:cstheme="minorHAnsi"/>
          <w:color w:val="171717" w:themeColor="background2" w:themeShade="1A"/>
        </w:rPr>
        <w:t xml:space="preserve"> very</w:t>
      </w:r>
      <w:r w:rsidR="00CB3E77" w:rsidRPr="0059451A">
        <w:rPr>
          <w:rFonts w:cstheme="minorHAnsi"/>
          <w:color w:val="171717" w:themeColor="background2" w:themeShade="1A"/>
        </w:rPr>
        <w:t xml:space="preserve"> late </w:t>
      </w:r>
      <w:r w:rsidR="0090702B" w:rsidRPr="0059451A">
        <w:rPr>
          <w:rFonts w:cstheme="minorHAnsi"/>
          <w:color w:val="171717" w:themeColor="background2" w:themeShade="1A"/>
        </w:rPr>
        <w:t xml:space="preserve">date </w:t>
      </w:r>
      <w:r w:rsidR="0090702B">
        <w:rPr>
          <w:rFonts w:cstheme="minorHAnsi"/>
          <w:color w:val="171717" w:themeColor="background2" w:themeShade="1A"/>
        </w:rPr>
        <w:t>and</w:t>
      </w:r>
      <w:r w:rsidR="00B96D03">
        <w:rPr>
          <w:rFonts w:cstheme="minorHAnsi"/>
          <w:color w:val="171717" w:themeColor="background2" w:themeShade="1A"/>
        </w:rPr>
        <w:t xml:space="preserve"> means </w:t>
      </w:r>
      <w:r w:rsidR="00CB3E77" w:rsidRPr="0059451A">
        <w:rPr>
          <w:rFonts w:cstheme="minorHAnsi"/>
          <w:color w:val="171717" w:themeColor="background2" w:themeShade="1A"/>
        </w:rPr>
        <w:t xml:space="preserve">we will have 60 days </w:t>
      </w:r>
      <w:r w:rsidR="00DB5848">
        <w:rPr>
          <w:rFonts w:cstheme="minorHAnsi"/>
          <w:color w:val="171717" w:themeColor="background2" w:themeShade="1A"/>
        </w:rPr>
        <w:t xml:space="preserve">or less </w:t>
      </w:r>
      <w:r w:rsidR="00CB3E77" w:rsidRPr="0059451A">
        <w:rPr>
          <w:rFonts w:cstheme="minorHAnsi"/>
          <w:color w:val="171717" w:themeColor="background2" w:themeShade="1A"/>
        </w:rPr>
        <w:t xml:space="preserve">after the final rule is issued to fully implement the finalized policy. </w:t>
      </w:r>
      <w:r w:rsidR="0056672A" w:rsidRPr="0059451A">
        <w:rPr>
          <w:rFonts w:cstheme="minorHAnsi"/>
        </w:rPr>
        <w:t>Vendors of electronic health record (EHR) systems need time to program, test</w:t>
      </w:r>
      <w:r w:rsidR="00F47877">
        <w:rPr>
          <w:rFonts w:cstheme="minorHAnsi"/>
        </w:rPr>
        <w:t>,</w:t>
      </w:r>
      <w:r w:rsidR="0056672A" w:rsidRPr="0059451A">
        <w:rPr>
          <w:rFonts w:cstheme="minorHAnsi"/>
        </w:rPr>
        <w:t xml:space="preserve"> and finalize their systems</w:t>
      </w:r>
      <w:r w:rsidR="001313CE">
        <w:rPr>
          <w:rFonts w:cstheme="minorHAnsi"/>
        </w:rPr>
        <w:t xml:space="preserve"> for therapy services</w:t>
      </w:r>
      <w:r w:rsidR="0056672A" w:rsidRPr="0059451A">
        <w:rPr>
          <w:rFonts w:cstheme="minorHAnsi"/>
        </w:rPr>
        <w:t>. Medicare Administrative Contractors (MACs) will also need to interpret CMS’ guidance</w:t>
      </w:r>
      <w:r w:rsidR="009E556D">
        <w:rPr>
          <w:rFonts w:cstheme="minorHAnsi"/>
        </w:rPr>
        <w:t>,</w:t>
      </w:r>
      <w:r w:rsidR="0056672A" w:rsidRPr="0059451A">
        <w:rPr>
          <w:rFonts w:cstheme="minorHAnsi"/>
        </w:rPr>
        <w:t xml:space="preserve"> and program and update their systems. </w:t>
      </w:r>
      <w:r w:rsidR="0090702B" w:rsidRPr="0059451A">
        <w:rPr>
          <w:rFonts w:cstheme="minorHAnsi"/>
        </w:rPr>
        <w:t>History</w:t>
      </w:r>
      <w:r w:rsidR="0056672A" w:rsidRPr="0059451A">
        <w:rPr>
          <w:rFonts w:cstheme="minorHAnsi"/>
        </w:rPr>
        <w:t xml:space="preserve"> has shown that hastily implemented policy has been a conduit for costly mistakes during implementation</w:t>
      </w:r>
      <w:r w:rsidR="00EA5851">
        <w:rPr>
          <w:rFonts w:cstheme="minorHAnsi"/>
        </w:rPr>
        <w:t xml:space="preserve"> that can harm beneficiary access to therapy services</w:t>
      </w:r>
      <w:r w:rsidR="0056672A" w:rsidRPr="0059451A">
        <w:rPr>
          <w:rFonts w:cstheme="minorHAnsi"/>
        </w:rPr>
        <w:t>.</w:t>
      </w:r>
      <w:r w:rsidR="004B32AA" w:rsidRPr="0059451A">
        <w:rPr>
          <w:rFonts w:cstheme="minorHAnsi"/>
        </w:rPr>
        <w:t xml:space="preserve"> I therefore request that CMS delay implementation</w:t>
      </w:r>
      <w:r w:rsidR="00EE5AC9">
        <w:rPr>
          <w:rFonts w:cstheme="minorHAnsi"/>
        </w:rPr>
        <w:t xml:space="preserve"> of the therapy assistant modifier payment reduction policy</w:t>
      </w:r>
      <w:r w:rsidR="004B32AA" w:rsidRPr="0059451A">
        <w:rPr>
          <w:rFonts w:cstheme="minorHAnsi"/>
        </w:rPr>
        <w:t xml:space="preserve"> until calendar year 2023 to give practitioners time to adopt the final policy changes.</w:t>
      </w:r>
    </w:p>
    <w:p w14:paraId="6D100C0F" w14:textId="1DD7564B" w:rsidR="004B32AA" w:rsidRPr="0059451A" w:rsidRDefault="004B32AA" w:rsidP="0056672A">
      <w:pPr>
        <w:rPr>
          <w:rFonts w:cstheme="minorHAnsi"/>
        </w:rPr>
      </w:pPr>
      <w:r w:rsidRPr="0059451A">
        <w:rPr>
          <w:rFonts w:cstheme="minorHAnsi"/>
        </w:rPr>
        <w:t xml:space="preserve">Additionally, occupational therapy assistants </w:t>
      </w:r>
      <w:r w:rsidR="009E556D">
        <w:rPr>
          <w:rFonts w:cstheme="minorHAnsi"/>
        </w:rPr>
        <w:t xml:space="preserve">(OTAs) </w:t>
      </w:r>
      <w:r w:rsidRPr="0059451A">
        <w:rPr>
          <w:rFonts w:cstheme="minorHAnsi"/>
        </w:rPr>
        <w:t>serve a major role in providing care to rural and underserved areas. The implementation of the payment cut coul</w:t>
      </w:r>
      <w:r w:rsidR="00402BB7" w:rsidRPr="0059451A">
        <w:rPr>
          <w:rFonts w:cstheme="minorHAnsi"/>
        </w:rPr>
        <w:t xml:space="preserve">d be extremely detrimental </w:t>
      </w:r>
      <w:r w:rsidR="00C1595D" w:rsidRPr="0059451A">
        <w:rPr>
          <w:rFonts w:cstheme="minorHAnsi"/>
        </w:rPr>
        <w:t>to access to care in these areas</w:t>
      </w:r>
      <w:r w:rsidR="009E556D">
        <w:rPr>
          <w:rFonts w:cstheme="minorHAnsi"/>
        </w:rPr>
        <w:t>,</w:t>
      </w:r>
      <w:r w:rsidR="00894362" w:rsidRPr="0059451A">
        <w:rPr>
          <w:rFonts w:cstheme="minorHAnsi"/>
        </w:rPr>
        <w:t xml:space="preserve"> as personnel shortages make the hiring of </w:t>
      </w:r>
      <w:r w:rsidR="003E5352" w:rsidRPr="0059451A">
        <w:rPr>
          <w:rFonts w:cstheme="minorHAnsi"/>
        </w:rPr>
        <w:t>O</w:t>
      </w:r>
      <w:r w:rsidR="00894362" w:rsidRPr="0059451A">
        <w:rPr>
          <w:rFonts w:cstheme="minorHAnsi"/>
        </w:rPr>
        <w:t xml:space="preserve">Ts difficult. </w:t>
      </w:r>
      <w:r w:rsidR="003E5352" w:rsidRPr="0059451A">
        <w:rPr>
          <w:rFonts w:cstheme="minorHAnsi"/>
        </w:rPr>
        <w:t>O</w:t>
      </w:r>
      <w:r w:rsidR="00894362" w:rsidRPr="0059451A">
        <w:rPr>
          <w:rFonts w:cstheme="minorHAnsi"/>
        </w:rPr>
        <w:t>TAs deliver high-quality care under the supervision of a</w:t>
      </w:r>
      <w:r w:rsidR="003E5352" w:rsidRPr="0059451A">
        <w:rPr>
          <w:rFonts w:cstheme="minorHAnsi"/>
        </w:rPr>
        <w:t>n</w:t>
      </w:r>
      <w:r w:rsidR="00894362" w:rsidRPr="0059451A">
        <w:rPr>
          <w:rFonts w:cstheme="minorHAnsi"/>
        </w:rPr>
        <w:t xml:space="preserve"> </w:t>
      </w:r>
      <w:r w:rsidR="003E5352" w:rsidRPr="0059451A">
        <w:rPr>
          <w:rFonts w:cstheme="minorHAnsi"/>
        </w:rPr>
        <w:t>O</w:t>
      </w:r>
      <w:r w:rsidR="00894362" w:rsidRPr="0059451A">
        <w:rPr>
          <w:rFonts w:cstheme="minorHAnsi"/>
        </w:rPr>
        <w:t>T and can have a profound impact on a patient’s condition and progress.</w:t>
      </w:r>
      <w:r w:rsidR="008F171E">
        <w:rPr>
          <w:rFonts w:cstheme="minorHAnsi"/>
        </w:rPr>
        <w:t xml:space="preserve"> This is particularly true in the Medicare population, in which many beneficiaries suffer from multiple chronic health conditions.</w:t>
      </w:r>
      <w:r w:rsidR="00894362" w:rsidRPr="0059451A">
        <w:rPr>
          <w:rFonts w:cstheme="minorHAnsi"/>
        </w:rPr>
        <w:t xml:space="preserve"> The higher use of </w:t>
      </w:r>
      <w:r w:rsidR="003E5352" w:rsidRPr="0059451A">
        <w:rPr>
          <w:rFonts w:cstheme="minorHAnsi"/>
        </w:rPr>
        <w:t>O</w:t>
      </w:r>
      <w:r w:rsidR="00894362" w:rsidRPr="0059451A">
        <w:rPr>
          <w:rFonts w:cstheme="minorHAnsi"/>
        </w:rPr>
        <w:t xml:space="preserve">TAs in rural and underserved communities means the </w:t>
      </w:r>
      <w:r w:rsidR="005132DC">
        <w:rPr>
          <w:rFonts w:cstheme="minorHAnsi"/>
        </w:rPr>
        <w:t xml:space="preserve">payment </w:t>
      </w:r>
      <w:r w:rsidR="00894362" w:rsidRPr="0059451A">
        <w:rPr>
          <w:rFonts w:cstheme="minorHAnsi"/>
        </w:rPr>
        <w:t>differential will disproportionately challenge</w:t>
      </w:r>
      <w:r w:rsidR="005132DC">
        <w:rPr>
          <w:rFonts w:cstheme="minorHAnsi"/>
        </w:rPr>
        <w:t xml:space="preserve"> therapy practices in</w:t>
      </w:r>
      <w:r w:rsidR="00894362" w:rsidRPr="0059451A">
        <w:rPr>
          <w:rFonts w:cstheme="minorHAnsi"/>
        </w:rPr>
        <w:t xml:space="preserve"> these communities, and </w:t>
      </w:r>
      <w:r w:rsidR="00413039">
        <w:rPr>
          <w:rFonts w:cstheme="minorHAnsi"/>
        </w:rPr>
        <w:t xml:space="preserve">both OT practitioners and their </w:t>
      </w:r>
      <w:r w:rsidR="00894362" w:rsidRPr="0059451A">
        <w:rPr>
          <w:rFonts w:cstheme="minorHAnsi"/>
        </w:rPr>
        <w:t xml:space="preserve">patients will suffer the </w:t>
      </w:r>
      <w:r w:rsidR="00894362" w:rsidRPr="0059451A">
        <w:rPr>
          <w:rFonts w:cstheme="minorHAnsi"/>
        </w:rPr>
        <w:lastRenderedPageBreak/>
        <w:t>consequences</w:t>
      </w:r>
      <w:r w:rsidR="004B383A" w:rsidRPr="0059451A">
        <w:rPr>
          <w:rFonts w:cstheme="minorHAnsi"/>
        </w:rPr>
        <w:t xml:space="preserve">. Therefore, </w:t>
      </w:r>
      <w:r w:rsidR="00C1595D" w:rsidRPr="0059451A">
        <w:rPr>
          <w:rFonts w:cstheme="minorHAnsi"/>
        </w:rPr>
        <w:t>I urge CMS to exem</w:t>
      </w:r>
      <w:r w:rsidR="009C6DAB" w:rsidRPr="0059451A">
        <w:rPr>
          <w:rFonts w:cstheme="minorHAnsi"/>
        </w:rPr>
        <w:t>pt rural and underserved areas from the payment differential.</w:t>
      </w:r>
    </w:p>
    <w:p w14:paraId="7525D0FA" w14:textId="530C010C" w:rsidR="009C6DAB" w:rsidRPr="0059451A" w:rsidRDefault="009C6DAB" w:rsidP="009C6DAB">
      <w:pPr>
        <w:pStyle w:val="ListParagraph"/>
        <w:numPr>
          <w:ilvl w:val="0"/>
          <w:numId w:val="4"/>
        </w:numPr>
        <w:rPr>
          <w:rFonts w:cstheme="minorHAnsi"/>
          <w:b/>
          <w:bCs/>
          <w:color w:val="FF0000"/>
        </w:rPr>
      </w:pPr>
      <w:r w:rsidRPr="0059451A">
        <w:rPr>
          <w:rFonts w:cstheme="minorHAnsi"/>
          <w:b/>
          <w:bCs/>
          <w:color w:val="171717" w:themeColor="background2" w:themeShade="1A"/>
        </w:rPr>
        <w:t>Direct Supervision via Audio Visual Communication</w:t>
      </w:r>
    </w:p>
    <w:p w14:paraId="6C677524" w14:textId="7B1A0693" w:rsidR="00E76829" w:rsidRPr="0059451A" w:rsidRDefault="004F2E17" w:rsidP="00E76829">
      <w:pPr>
        <w:spacing w:line="240" w:lineRule="auto"/>
        <w:rPr>
          <w:rFonts w:cstheme="minorHAnsi"/>
          <w:color w:val="171717" w:themeColor="background2" w:themeShade="1A"/>
        </w:rPr>
      </w:pPr>
      <w:r w:rsidRPr="0059451A">
        <w:rPr>
          <w:rFonts w:cstheme="minorHAnsi"/>
          <w:color w:val="171717" w:themeColor="background2" w:themeShade="1A"/>
        </w:rPr>
        <w:t xml:space="preserve">I appreciate the flexibility of CMS to allow for direct supervision via audio visual communication during the pandemic. </w:t>
      </w:r>
      <w:r w:rsidR="008F4FD4" w:rsidRPr="0059451A">
        <w:rPr>
          <w:rFonts w:cstheme="minorHAnsi"/>
          <w:color w:val="171717" w:themeColor="background2" w:themeShade="1A"/>
        </w:rPr>
        <w:t xml:space="preserve">As most states only require general supervision </w:t>
      </w:r>
      <w:r w:rsidR="004606EE" w:rsidRPr="0059451A">
        <w:rPr>
          <w:rFonts w:cstheme="minorHAnsi"/>
          <w:color w:val="171717" w:themeColor="background2" w:themeShade="1A"/>
        </w:rPr>
        <w:t>for occupational therapy assistants</w:t>
      </w:r>
      <w:r w:rsidR="00160B31">
        <w:rPr>
          <w:rFonts w:cstheme="minorHAnsi"/>
          <w:color w:val="171717" w:themeColor="background2" w:themeShade="1A"/>
        </w:rPr>
        <w:t xml:space="preserve"> (OTAs)</w:t>
      </w:r>
      <w:r w:rsidR="004606EE" w:rsidRPr="0059451A">
        <w:rPr>
          <w:rFonts w:cstheme="minorHAnsi"/>
          <w:color w:val="171717" w:themeColor="background2" w:themeShade="1A"/>
        </w:rPr>
        <w:t xml:space="preserve">, the requirements of direct supervision in outpatient private practice </w:t>
      </w:r>
      <w:r w:rsidR="0090702B" w:rsidRPr="0059451A">
        <w:rPr>
          <w:rFonts w:cstheme="minorHAnsi"/>
          <w:color w:val="171717" w:themeColor="background2" w:themeShade="1A"/>
        </w:rPr>
        <w:t>are</w:t>
      </w:r>
      <w:r w:rsidR="004606EE" w:rsidRPr="0059451A">
        <w:rPr>
          <w:rFonts w:cstheme="minorHAnsi"/>
          <w:color w:val="171717" w:themeColor="background2" w:themeShade="1A"/>
        </w:rPr>
        <w:t xml:space="preserve"> an un</w:t>
      </w:r>
      <w:r w:rsidR="008C0C9E" w:rsidRPr="0059451A">
        <w:rPr>
          <w:rFonts w:cstheme="minorHAnsi"/>
          <w:color w:val="171717" w:themeColor="background2" w:themeShade="1A"/>
        </w:rPr>
        <w:t>necessary burden</w:t>
      </w:r>
      <w:r w:rsidR="004119DA">
        <w:rPr>
          <w:rFonts w:cstheme="minorHAnsi"/>
          <w:color w:val="171717" w:themeColor="background2" w:themeShade="1A"/>
        </w:rPr>
        <w:t xml:space="preserve"> and </w:t>
      </w:r>
      <w:r w:rsidR="00160B31">
        <w:rPr>
          <w:rFonts w:cstheme="minorHAnsi"/>
          <w:color w:val="171717" w:themeColor="background2" w:themeShade="1A"/>
        </w:rPr>
        <w:t xml:space="preserve">are </w:t>
      </w:r>
      <w:r w:rsidR="007F1A01">
        <w:rPr>
          <w:rFonts w:cstheme="minorHAnsi"/>
          <w:color w:val="171717" w:themeColor="background2" w:themeShade="1A"/>
        </w:rPr>
        <w:t>inconsistent with the supervision requirements for other settings</w:t>
      </w:r>
      <w:r w:rsidR="008C0C9E" w:rsidRPr="0059451A">
        <w:rPr>
          <w:rFonts w:cstheme="minorHAnsi"/>
          <w:color w:val="171717" w:themeColor="background2" w:themeShade="1A"/>
        </w:rPr>
        <w:t xml:space="preserve">. Permanently allowing direct supervision via audio visual communication would </w:t>
      </w:r>
      <w:r w:rsidR="002819DA">
        <w:rPr>
          <w:rFonts w:cstheme="minorHAnsi"/>
          <w:color w:val="171717" w:themeColor="background2" w:themeShade="1A"/>
        </w:rPr>
        <w:t xml:space="preserve">immediately </w:t>
      </w:r>
      <w:r w:rsidR="008C0C9E" w:rsidRPr="0059451A">
        <w:rPr>
          <w:rFonts w:cstheme="minorHAnsi"/>
          <w:color w:val="171717" w:themeColor="background2" w:themeShade="1A"/>
        </w:rPr>
        <w:t>relieve that burden without causing any undue harm. As general supervision is allowed for OTAs in all other settings, I believe CMS should go one step further and allow general supervision for OTAs in private practice</w:t>
      </w:r>
      <w:r w:rsidR="0026213B">
        <w:rPr>
          <w:rFonts w:cstheme="minorHAnsi"/>
          <w:color w:val="171717" w:themeColor="background2" w:themeShade="1A"/>
        </w:rPr>
        <w:t xml:space="preserve"> to further relieve practitioners from undue burden and ensure timely access to therapy services for Medicare beneficiaries</w:t>
      </w:r>
      <w:r w:rsidR="008C0C9E" w:rsidRPr="0059451A">
        <w:rPr>
          <w:rFonts w:cstheme="minorHAnsi"/>
          <w:color w:val="171717" w:themeColor="background2" w:themeShade="1A"/>
        </w:rPr>
        <w:t>.</w:t>
      </w:r>
    </w:p>
    <w:p w14:paraId="746DCF2E" w14:textId="2FD9CF31" w:rsidR="006875DD" w:rsidRPr="0059451A" w:rsidRDefault="00CD7819" w:rsidP="007E5C30">
      <w:pPr>
        <w:pStyle w:val="ListParagraph"/>
        <w:numPr>
          <w:ilvl w:val="0"/>
          <w:numId w:val="4"/>
        </w:numPr>
        <w:spacing w:line="240" w:lineRule="auto"/>
        <w:rPr>
          <w:rFonts w:cstheme="minorHAnsi"/>
          <w:color w:val="FF0000"/>
        </w:rPr>
      </w:pPr>
      <w:r w:rsidRPr="0059451A">
        <w:rPr>
          <w:rFonts w:cstheme="minorHAnsi"/>
          <w:b/>
        </w:rPr>
        <w:t>E/M Policy</w:t>
      </w:r>
      <w:r w:rsidR="00DE1B36" w:rsidRPr="0059451A">
        <w:rPr>
          <w:rFonts w:cstheme="minorHAnsi"/>
          <w:b/>
        </w:rPr>
        <w:t xml:space="preserve"> and </w:t>
      </w:r>
      <w:r w:rsidR="000A0C14" w:rsidRPr="0059451A">
        <w:rPr>
          <w:rFonts w:cstheme="minorHAnsi"/>
          <w:b/>
        </w:rPr>
        <w:t xml:space="preserve">Continued </w:t>
      </w:r>
      <w:r w:rsidR="00DE1B36" w:rsidRPr="0059451A">
        <w:rPr>
          <w:rFonts w:cstheme="minorHAnsi"/>
          <w:b/>
        </w:rPr>
        <w:t>Cuts</w:t>
      </w:r>
      <w:r w:rsidRPr="0059451A">
        <w:rPr>
          <w:rFonts w:cstheme="minorHAnsi"/>
          <w:b/>
        </w:rPr>
        <w:t xml:space="preserve"> for 202</w:t>
      </w:r>
      <w:r w:rsidR="000A0C14" w:rsidRPr="0059451A">
        <w:rPr>
          <w:rFonts w:cstheme="minorHAnsi"/>
          <w:b/>
        </w:rPr>
        <w:t>2</w:t>
      </w:r>
    </w:p>
    <w:p w14:paraId="33B20DCD" w14:textId="77777777" w:rsidR="004855C9" w:rsidRPr="0059451A" w:rsidRDefault="004855C9" w:rsidP="004855C9">
      <w:pPr>
        <w:spacing w:line="240" w:lineRule="auto"/>
        <w:contextualSpacing/>
        <w:rPr>
          <w:rFonts w:cstheme="minorHAnsi"/>
        </w:rPr>
      </w:pPr>
    </w:p>
    <w:p w14:paraId="4634B6CE" w14:textId="307B2D5D" w:rsidR="00F50C3D" w:rsidRPr="0059451A" w:rsidRDefault="00CD7819" w:rsidP="00F50C3D">
      <w:pPr>
        <w:spacing w:line="240" w:lineRule="auto"/>
        <w:rPr>
          <w:rFonts w:cstheme="minorHAnsi"/>
        </w:rPr>
      </w:pPr>
      <w:r w:rsidRPr="0059451A">
        <w:rPr>
          <w:rFonts w:cstheme="minorHAnsi"/>
        </w:rPr>
        <w:t>I</w:t>
      </w:r>
      <w:r w:rsidR="00F50C3D" w:rsidRPr="0059451A">
        <w:rPr>
          <w:rFonts w:cstheme="minorHAnsi"/>
        </w:rPr>
        <w:t xml:space="preserve"> understand that due to budget neutrality</w:t>
      </w:r>
      <w:r w:rsidR="00F527E0">
        <w:rPr>
          <w:rFonts w:cstheme="minorHAnsi"/>
        </w:rPr>
        <w:t xml:space="preserve"> in the Medicare program</w:t>
      </w:r>
      <w:r w:rsidR="00F50C3D" w:rsidRPr="0059451A">
        <w:rPr>
          <w:rFonts w:cstheme="minorHAnsi"/>
        </w:rPr>
        <w:t>, when increases are made to some codes</w:t>
      </w:r>
      <w:r w:rsidR="00077BAA">
        <w:rPr>
          <w:rFonts w:cstheme="minorHAnsi"/>
        </w:rPr>
        <w:t xml:space="preserve"> </w:t>
      </w:r>
      <w:r w:rsidR="00F50C3D" w:rsidRPr="0059451A">
        <w:rPr>
          <w:rFonts w:cstheme="minorHAnsi"/>
        </w:rPr>
        <w:t xml:space="preserve">reductions must be made </w:t>
      </w:r>
      <w:r w:rsidR="00975CC6" w:rsidRPr="0059451A">
        <w:rPr>
          <w:rFonts w:cstheme="minorHAnsi"/>
        </w:rPr>
        <w:t xml:space="preserve">to </w:t>
      </w:r>
      <w:r w:rsidRPr="0059451A">
        <w:rPr>
          <w:rFonts w:cstheme="minorHAnsi"/>
        </w:rPr>
        <w:t xml:space="preserve">others. However, </w:t>
      </w:r>
      <w:r w:rsidR="00BE717F" w:rsidRPr="0059451A">
        <w:rPr>
          <w:rFonts w:cstheme="minorHAnsi"/>
        </w:rPr>
        <w:t xml:space="preserve">an </w:t>
      </w:r>
      <w:r w:rsidR="005A50D0" w:rsidRPr="0059451A">
        <w:rPr>
          <w:rFonts w:cstheme="minorHAnsi"/>
        </w:rPr>
        <w:t>additional</w:t>
      </w:r>
      <w:r w:rsidR="00107642" w:rsidRPr="0059451A">
        <w:rPr>
          <w:rFonts w:cstheme="minorHAnsi"/>
        </w:rPr>
        <w:t xml:space="preserve"> </w:t>
      </w:r>
      <w:r w:rsidR="00F50C3D" w:rsidRPr="0059451A">
        <w:rPr>
          <w:rFonts w:cstheme="minorHAnsi"/>
        </w:rPr>
        <w:t xml:space="preserve">decrease to therapy services would be highly detrimental to the profession of occupational therapy, especially coupled with the other </w:t>
      </w:r>
      <w:r w:rsidR="00DE1B36" w:rsidRPr="0059451A">
        <w:rPr>
          <w:rFonts w:cstheme="minorHAnsi"/>
        </w:rPr>
        <w:t xml:space="preserve">reimbursement </w:t>
      </w:r>
      <w:r w:rsidR="00F50C3D" w:rsidRPr="0059451A">
        <w:rPr>
          <w:rFonts w:cstheme="minorHAnsi"/>
        </w:rPr>
        <w:t>cuts that therapy services will continue to take with the OTA payment reduction.</w:t>
      </w:r>
    </w:p>
    <w:p w14:paraId="64FCBA6E" w14:textId="05EB13F1" w:rsidR="00F50C3D" w:rsidRPr="0059451A" w:rsidRDefault="00432B5A" w:rsidP="00F50C3D">
      <w:pPr>
        <w:spacing w:line="240" w:lineRule="auto"/>
        <w:rPr>
          <w:rFonts w:cstheme="minorHAnsi"/>
        </w:rPr>
      </w:pPr>
      <w:r>
        <w:rPr>
          <w:rFonts w:cstheme="minorHAnsi"/>
        </w:rPr>
        <w:t>For the profession of occupational therapy, t</w:t>
      </w:r>
      <w:r w:rsidR="00F50C3D" w:rsidRPr="0059451A">
        <w:rPr>
          <w:rFonts w:cstheme="minorHAnsi"/>
        </w:rPr>
        <w:t xml:space="preserve">he cumulative nature of </w:t>
      </w:r>
      <w:r w:rsidR="0015039E" w:rsidRPr="0059451A">
        <w:rPr>
          <w:rFonts w:cstheme="minorHAnsi"/>
        </w:rPr>
        <w:t>last year’s E&amp;M cut,</w:t>
      </w:r>
      <w:r w:rsidR="00513640">
        <w:rPr>
          <w:rFonts w:cstheme="minorHAnsi"/>
        </w:rPr>
        <w:t xml:space="preserve"> on top of</w:t>
      </w:r>
      <w:r w:rsidR="0015039E" w:rsidRPr="0059451A">
        <w:rPr>
          <w:rFonts w:cstheme="minorHAnsi"/>
        </w:rPr>
        <w:t xml:space="preserve"> </w:t>
      </w:r>
      <w:r w:rsidR="00F50C3D" w:rsidRPr="0059451A">
        <w:rPr>
          <w:rFonts w:cstheme="minorHAnsi"/>
        </w:rPr>
        <w:t xml:space="preserve">MPPR, sequestration, and the OTA payment </w:t>
      </w:r>
      <w:r w:rsidR="00F50C3D" w:rsidRPr="0059451A">
        <w:rPr>
          <w:rFonts w:cstheme="minorHAnsi"/>
        </w:rPr>
        <w:lastRenderedPageBreak/>
        <w:t>modifier is already substantial and hard felt, particularly by practitioners in rural and underserved areas</w:t>
      </w:r>
      <w:r w:rsidR="00DE1B36" w:rsidRPr="0059451A">
        <w:rPr>
          <w:rFonts w:cstheme="minorHAnsi"/>
        </w:rPr>
        <w:t xml:space="preserve">. As a result, </w:t>
      </w:r>
      <w:r w:rsidR="00F50C3D" w:rsidRPr="0059451A">
        <w:rPr>
          <w:rFonts w:cstheme="minorHAnsi"/>
        </w:rPr>
        <w:t xml:space="preserve">occupational therapy private practices </w:t>
      </w:r>
      <w:r w:rsidR="00DE1B36" w:rsidRPr="0059451A">
        <w:rPr>
          <w:rFonts w:cstheme="minorHAnsi"/>
        </w:rPr>
        <w:t xml:space="preserve">and outpatient clinics </w:t>
      </w:r>
      <w:r w:rsidR="00F50C3D" w:rsidRPr="0059451A">
        <w:rPr>
          <w:rFonts w:cstheme="minorHAnsi"/>
        </w:rPr>
        <w:t xml:space="preserve">may need to reduce operations or close their small businesses altogether. </w:t>
      </w:r>
      <w:r w:rsidR="00FC1E63" w:rsidRPr="0059451A">
        <w:rPr>
          <w:rFonts w:cstheme="minorHAnsi"/>
        </w:rPr>
        <w:t>Moreover, t</w:t>
      </w:r>
      <w:r w:rsidR="00F50C3D" w:rsidRPr="0059451A">
        <w:rPr>
          <w:rFonts w:cstheme="minorHAnsi"/>
        </w:rPr>
        <w:t>he aging population is in greater need of occupational therapy practitioners than ever before. Access to these services is essential</w:t>
      </w:r>
      <w:r w:rsidR="00DE1B36" w:rsidRPr="0059451A">
        <w:rPr>
          <w:rFonts w:cstheme="minorHAnsi"/>
        </w:rPr>
        <w:t xml:space="preserve"> for Medicare beneficiaries who wish to age in place, par</w:t>
      </w:r>
      <w:r w:rsidR="00FC1E63" w:rsidRPr="0059451A">
        <w:rPr>
          <w:rFonts w:cstheme="minorHAnsi"/>
        </w:rPr>
        <w:t>ticularly for the growing demographic</w:t>
      </w:r>
      <w:r w:rsidR="00DE1B36" w:rsidRPr="0059451A">
        <w:rPr>
          <w:rFonts w:cstheme="minorHAnsi"/>
        </w:rPr>
        <w:t xml:space="preserve"> with chronic conditions</w:t>
      </w:r>
      <w:r w:rsidR="00F50C3D" w:rsidRPr="0059451A">
        <w:rPr>
          <w:rFonts w:cstheme="minorHAnsi"/>
        </w:rPr>
        <w:t>, but a single reimbursement cut</w:t>
      </w:r>
      <w:r w:rsidR="00DE1B36" w:rsidRPr="0059451A">
        <w:rPr>
          <w:rFonts w:cstheme="minorHAnsi"/>
        </w:rPr>
        <w:t xml:space="preserve"> of</w:t>
      </w:r>
      <w:r w:rsidR="00F50C3D" w:rsidRPr="0059451A">
        <w:rPr>
          <w:rFonts w:cstheme="minorHAnsi"/>
        </w:rPr>
        <w:t xml:space="preserve"> this </w:t>
      </w:r>
      <w:r w:rsidR="00DE1B36" w:rsidRPr="0059451A">
        <w:rPr>
          <w:rFonts w:cstheme="minorHAnsi"/>
        </w:rPr>
        <w:t>magnitude</w:t>
      </w:r>
      <w:r w:rsidR="00F50C3D" w:rsidRPr="0059451A">
        <w:rPr>
          <w:rFonts w:cstheme="minorHAnsi"/>
        </w:rPr>
        <w:t xml:space="preserve"> may make practicing unsustainable for the profession. </w:t>
      </w:r>
    </w:p>
    <w:p w14:paraId="32E3AC65" w14:textId="68A81EBC" w:rsidR="00CD7819" w:rsidRPr="0059451A" w:rsidRDefault="006A7DC3" w:rsidP="00F50C3D">
      <w:pPr>
        <w:spacing w:line="240" w:lineRule="auto"/>
        <w:rPr>
          <w:rFonts w:cstheme="minorHAnsi"/>
          <w:color w:val="FF0000"/>
        </w:rPr>
      </w:pPr>
      <w:r w:rsidRPr="0059451A">
        <w:rPr>
          <w:rFonts w:cstheme="minorHAnsi"/>
        </w:rPr>
        <w:t xml:space="preserve">For example, </w:t>
      </w:r>
      <w:r w:rsidR="00CD7819" w:rsidRPr="0059451A">
        <w:rPr>
          <w:rFonts w:cstheme="minorHAnsi"/>
          <w:color w:val="FF0000"/>
        </w:rPr>
        <w:t>[Explain how a</w:t>
      </w:r>
      <w:r w:rsidR="00BE717F" w:rsidRPr="0059451A">
        <w:rPr>
          <w:rFonts w:cstheme="minorHAnsi"/>
          <w:color w:val="FF0000"/>
        </w:rPr>
        <w:t xml:space="preserve">n additional </w:t>
      </w:r>
      <w:r w:rsidR="00CD7819" w:rsidRPr="0059451A">
        <w:rPr>
          <w:rFonts w:cstheme="minorHAnsi"/>
          <w:color w:val="FF0000"/>
        </w:rPr>
        <w:t xml:space="preserve">payment cut will impact you personally and </w:t>
      </w:r>
      <w:r w:rsidR="00B75C6E" w:rsidRPr="0059451A">
        <w:rPr>
          <w:rFonts w:cstheme="minorHAnsi"/>
          <w:color w:val="FF0000"/>
        </w:rPr>
        <w:t xml:space="preserve">will impact </w:t>
      </w:r>
      <w:r w:rsidR="00FC1E63" w:rsidRPr="0059451A">
        <w:rPr>
          <w:rFonts w:cstheme="minorHAnsi"/>
          <w:color w:val="FF0000"/>
        </w:rPr>
        <w:t xml:space="preserve">access to occupational therapy for </w:t>
      </w:r>
      <w:r w:rsidR="00CD7819" w:rsidRPr="0059451A">
        <w:rPr>
          <w:rFonts w:cstheme="minorHAnsi"/>
          <w:color w:val="FF0000"/>
        </w:rPr>
        <w:t>the Medicare beneficiaries that you serve]</w:t>
      </w:r>
    </w:p>
    <w:p w14:paraId="7DE8CB10" w14:textId="14555A57" w:rsidR="00CD7819" w:rsidRPr="0059451A" w:rsidRDefault="00341168" w:rsidP="00F50C3D">
      <w:pPr>
        <w:spacing w:line="240" w:lineRule="auto"/>
        <w:rPr>
          <w:rFonts w:cstheme="minorHAnsi"/>
        </w:rPr>
      </w:pPr>
      <w:r w:rsidRPr="0059451A">
        <w:rPr>
          <w:rFonts w:cstheme="minorHAnsi"/>
        </w:rPr>
        <w:t xml:space="preserve">I urge CMS to </w:t>
      </w:r>
      <w:r w:rsidR="009B47CC" w:rsidRPr="0059451A">
        <w:rPr>
          <w:rFonts w:cstheme="minorHAnsi"/>
        </w:rPr>
        <w:t xml:space="preserve">tell Congress that the current budget neutrality system is not sustainable and ask that additional funding be added once again to </w:t>
      </w:r>
      <w:r w:rsidR="00097013" w:rsidRPr="0059451A">
        <w:rPr>
          <w:rFonts w:cstheme="minorHAnsi"/>
        </w:rPr>
        <w:t xml:space="preserve">fund the </w:t>
      </w:r>
      <w:r w:rsidR="005B2007" w:rsidRPr="0059451A">
        <w:rPr>
          <w:rFonts w:cstheme="minorHAnsi"/>
        </w:rPr>
        <w:t>changes made to the fee schedule as a result of the E&amp;M policy</w:t>
      </w:r>
      <w:r w:rsidR="000C0D0A" w:rsidRPr="0059451A">
        <w:rPr>
          <w:rFonts w:cstheme="minorHAnsi"/>
        </w:rPr>
        <w:t>.</w:t>
      </w:r>
      <w:r w:rsidR="006B7129">
        <w:rPr>
          <w:rFonts w:cstheme="minorHAnsi"/>
        </w:rPr>
        <w:t xml:space="preserve"> Congress and CMS must collaborate </w:t>
      </w:r>
      <w:r w:rsidR="008B0F1C">
        <w:rPr>
          <w:rFonts w:cstheme="minorHAnsi"/>
        </w:rPr>
        <w:t xml:space="preserve">to implement a </w:t>
      </w:r>
      <w:r w:rsidR="00C81399">
        <w:rPr>
          <w:rFonts w:cstheme="minorHAnsi"/>
        </w:rPr>
        <w:t xml:space="preserve">responsible, </w:t>
      </w:r>
      <w:r w:rsidR="008B0F1C">
        <w:rPr>
          <w:rFonts w:cstheme="minorHAnsi"/>
        </w:rPr>
        <w:t>permanent solution to</w:t>
      </w:r>
      <w:r w:rsidR="00C02774">
        <w:rPr>
          <w:rFonts w:cstheme="minorHAnsi"/>
        </w:rPr>
        <w:t xml:space="preserve"> rectify this unsustainable </w:t>
      </w:r>
      <w:r w:rsidR="008B0F1C">
        <w:rPr>
          <w:rFonts w:cstheme="minorHAnsi"/>
        </w:rPr>
        <w:t>neutrality polic</w:t>
      </w:r>
      <w:r w:rsidR="00C02774">
        <w:rPr>
          <w:rFonts w:cstheme="minorHAnsi"/>
        </w:rPr>
        <w:t xml:space="preserve">y. </w:t>
      </w:r>
    </w:p>
    <w:p w14:paraId="657BB2B3" w14:textId="564DA55C" w:rsidR="00CD7819" w:rsidRPr="0059451A" w:rsidRDefault="00CD7819" w:rsidP="007E5C30">
      <w:pPr>
        <w:pStyle w:val="ListParagraph"/>
        <w:numPr>
          <w:ilvl w:val="0"/>
          <w:numId w:val="4"/>
        </w:numPr>
        <w:spacing w:line="240" w:lineRule="auto"/>
        <w:rPr>
          <w:rFonts w:cstheme="minorHAnsi"/>
          <w:b/>
        </w:rPr>
      </w:pPr>
      <w:r w:rsidRPr="0059451A">
        <w:rPr>
          <w:rFonts w:cstheme="minorHAnsi"/>
          <w:b/>
        </w:rPr>
        <w:t xml:space="preserve">Telehealth </w:t>
      </w:r>
    </w:p>
    <w:p w14:paraId="7739BDBC" w14:textId="0AA9A570" w:rsidR="00F50C3D" w:rsidRPr="0059451A" w:rsidRDefault="00F16005" w:rsidP="004855C9">
      <w:pPr>
        <w:spacing w:line="240" w:lineRule="auto"/>
        <w:rPr>
          <w:rFonts w:cstheme="minorHAnsi"/>
        </w:rPr>
      </w:pPr>
      <w:r w:rsidRPr="0059451A">
        <w:rPr>
          <w:rFonts w:cstheme="minorHAnsi"/>
          <w:color w:val="FF0000"/>
        </w:rPr>
        <w:t>[Explain how you use telehealth to successfully reach functional outcomes, how the pandemic has impacted your practice and your use of telehealth services, and its impact on the future of your practice.]</w:t>
      </w:r>
    </w:p>
    <w:p w14:paraId="62054043" w14:textId="05967585" w:rsidR="00CD7819" w:rsidRPr="0059451A" w:rsidRDefault="00CD7819" w:rsidP="00CD7819">
      <w:pPr>
        <w:spacing w:line="240" w:lineRule="auto"/>
        <w:rPr>
          <w:rFonts w:cstheme="minorHAnsi"/>
        </w:rPr>
      </w:pPr>
      <w:r w:rsidRPr="0059451A">
        <w:rPr>
          <w:rFonts w:cstheme="minorHAnsi"/>
          <w:b/>
        </w:rPr>
        <w:t xml:space="preserve">Expand Telehealth Flexibilities Permanently to Therapy Practitioners </w:t>
      </w:r>
    </w:p>
    <w:p w14:paraId="73531410" w14:textId="7A8C405A" w:rsidR="00CD7819" w:rsidRPr="0059451A" w:rsidRDefault="00CD7819" w:rsidP="00CD7819">
      <w:pPr>
        <w:spacing w:line="240" w:lineRule="auto"/>
        <w:rPr>
          <w:rFonts w:cstheme="minorHAnsi"/>
        </w:rPr>
      </w:pPr>
      <w:r w:rsidRPr="0059451A">
        <w:rPr>
          <w:rFonts w:cstheme="minorHAnsi"/>
        </w:rPr>
        <w:t xml:space="preserve">While </w:t>
      </w:r>
      <w:r w:rsidR="007E5C30" w:rsidRPr="0059451A">
        <w:rPr>
          <w:rFonts w:cstheme="minorHAnsi"/>
        </w:rPr>
        <w:t xml:space="preserve">I </w:t>
      </w:r>
      <w:r w:rsidR="00DF5BB0" w:rsidRPr="0059451A">
        <w:rPr>
          <w:rFonts w:cstheme="minorHAnsi"/>
        </w:rPr>
        <w:t xml:space="preserve">appreciate the </w:t>
      </w:r>
      <w:r w:rsidRPr="0059451A">
        <w:rPr>
          <w:rFonts w:cstheme="minorHAnsi"/>
        </w:rPr>
        <w:t>consideration CMS gave to occupational therapy, physical therapy</w:t>
      </w:r>
      <w:r w:rsidR="00F10373" w:rsidRPr="0059451A">
        <w:rPr>
          <w:rFonts w:cstheme="minorHAnsi"/>
        </w:rPr>
        <w:t>,</w:t>
      </w:r>
      <w:r w:rsidRPr="0059451A">
        <w:rPr>
          <w:rFonts w:cstheme="minorHAnsi"/>
        </w:rPr>
        <w:t xml:space="preserve"> and speech-language pathology practitioners to per</w:t>
      </w:r>
      <w:r w:rsidRPr="0059451A">
        <w:rPr>
          <w:rFonts w:cstheme="minorHAnsi"/>
        </w:rPr>
        <w:lastRenderedPageBreak/>
        <w:t>form telehealth for the duration of the COVID-19</w:t>
      </w:r>
      <w:r w:rsidR="00BC644C" w:rsidRPr="0059451A">
        <w:rPr>
          <w:rFonts w:cstheme="minorHAnsi"/>
        </w:rPr>
        <w:t xml:space="preserve"> </w:t>
      </w:r>
      <w:r w:rsidR="00F10373" w:rsidRPr="0059451A">
        <w:rPr>
          <w:rFonts w:cstheme="minorHAnsi"/>
        </w:rPr>
        <w:t>p</w:t>
      </w:r>
      <w:r w:rsidR="00BC644C" w:rsidRPr="0059451A">
        <w:rPr>
          <w:rFonts w:cstheme="minorHAnsi"/>
        </w:rPr>
        <w:t xml:space="preserve">ublic </w:t>
      </w:r>
      <w:r w:rsidR="00F10373" w:rsidRPr="0059451A">
        <w:rPr>
          <w:rFonts w:cstheme="minorHAnsi"/>
        </w:rPr>
        <w:t>h</w:t>
      </w:r>
      <w:r w:rsidR="00BC644C" w:rsidRPr="0059451A">
        <w:rPr>
          <w:rFonts w:cstheme="minorHAnsi"/>
        </w:rPr>
        <w:t xml:space="preserve">ealth </w:t>
      </w:r>
      <w:r w:rsidR="00F10373" w:rsidRPr="0059451A">
        <w:rPr>
          <w:rFonts w:cstheme="minorHAnsi"/>
        </w:rPr>
        <w:t>e</w:t>
      </w:r>
      <w:r w:rsidR="00BC644C" w:rsidRPr="0059451A">
        <w:rPr>
          <w:rFonts w:cstheme="minorHAnsi"/>
        </w:rPr>
        <w:t>mergency (</w:t>
      </w:r>
      <w:r w:rsidRPr="0059451A">
        <w:rPr>
          <w:rFonts w:cstheme="minorHAnsi"/>
        </w:rPr>
        <w:t>PHE</w:t>
      </w:r>
      <w:r w:rsidR="00BC644C" w:rsidRPr="0059451A">
        <w:rPr>
          <w:rFonts w:cstheme="minorHAnsi"/>
        </w:rPr>
        <w:t>)</w:t>
      </w:r>
      <w:r w:rsidRPr="0059451A">
        <w:rPr>
          <w:rFonts w:cstheme="minorHAnsi"/>
        </w:rPr>
        <w:t xml:space="preserve">, I have concerns about </w:t>
      </w:r>
      <w:r w:rsidR="00BC644C" w:rsidRPr="0059451A">
        <w:rPr>
          <w:rFonts w:cstheme="minorHAnsi"/>
        </w:rPr>
        <w:t>my patients</w:t>
      </w:r>
      <w:r w:rsidR="00F10373" w:rsidRPr="0059451A">
        <w:rPr>
          <w:rFonts w:cstheme="minorHAnsi"/>
        </w:rPr>
        <w:t>’</w:t>
      </w:r>
      <w:r w:rsidR="00BC644C" w:rsidRPr="0059451A">
        <w:rPr>
          <w:rFonts w:cstheme="minorHAnsi"/>
        </w:rPr>
        <w:t xml:space="preserve"> </w:t>
      </w:r>
      <w:r w:rsidRPr="0059451A">
        <w:rPr>
          <w:rFonts w:cstheme="minorHAnsi"/>
        </w:rPr>
        <w:t xml:space="preserve">ongoing therapy and rehabilitation issues </w:t>
      </w:r>
      <w:r w:rsidR="00F10373" w:rsidRPr="0059451A">
        <w:rPr>
          <w:rFonts w:cstheme="minorHAnsi"/>
        </w:rPr>
        <w:t xml:space="preserve">after </w:t>
      </w:r>
      <w:r w:rsidRPr="0059451A">
        <w:rPr>
          <w:rFonts w:cstheme="minorHAnsi"/>
        </w:rPr>
        <w:t xml:space="preserve">the PHE ends and the waivers are revoked or expire. I ask that CMS consider longer waiver coverage </w:t>
      </w:r>
      <w:r w:rsidR="00F10373" w:rsidRPr="0059451A">
        <w:rPr>
          <w:rFonts w:cstheme="minorHAnsi"/>
        </w:rPr>
        <w:t xml:space="preserve">while </w:t>
      </w:r>
      <w:r w:rsidRPr="0059451A">
        <w:rPr>
          <w:rFonts w:cstheme="minorHAnsi"/>
        </w:rPr>
        <w:t xml:space="preserve">the agency considers lifting the PHE. </w:t>
      </w:r>
      <w:r w:rsidR="00B307E7" w:rsidRPr="0059451A">
        <w:rPr>
          <w:rFonts w:cstheme="minorHAnsi"/>
        </w:rPr>
        <w:t xml:space="preserve">I urge CMS to extend the </w:t>
      </w:r>
      <w:r w:rsidR="004A44AB" w:rsidRPr="0059451A">
        <w:rPr>
          <w:rFonts w:cstheme="minorHAnsi"/>
        </w:rPr>
        <w:t xml:space="preserve">therapy services telehealth </w:t>
      </w:r>
      <w:r w:rsidR="00B307E7" w:rsidRPr="0059451A">
        <w:rPr>
          <w:rFonts w:cstheme="minorHAnsi"/>
        </w:rPr>
        <w:t xml:space="preserve">waiver flexibility beyond the PHE so that beneficiaries are not left suddenly without viable and safe </w:t>
      </w:r>
      <w:r w:rsidR="004A44AB" w:rsidRPr="0059451A">
        <w:rPr>
          <w:rFonts w:cstheme="minorHAnsi"/>
        </w:rPr>
        <w:t xml:space="preserve">rehabilitation </w:t>
      </w:r>
      <w:r w:rsidR="00B307E7" w:rsidRPr="0059451A">
        <w:rPr>
          <w:rFonts w:cstheme="minorHAnsi"/>
        </w:rPr>
        <w:t xml:space="preserve">treatment options. The additional time will also allow Congress to assess the </w:t>
      </w:r>
      <w:r w:rsidR="000C3C02">
        <w:rPr>
          <w:rFonts w:cstheme="minorHAnsi"/>
        </w:rPr>
        <w:t xml:space="preserve">telehealth </w:t>
      </w:r>
      <w:r w:rsidR="00B307E7" w:rsidRPr="0059451A">
        <w:rPr>
          <w:rFonts w:cstheme="minorHAnsi"/>
        </w:rPr>
        <w:t>data from the PHE and make decisions on the permanence of telehealth for therap</w:t>
      </w:r>
      <w:r w:rsidR="004A44AB" w:rsidRPr="0059451A">
        <w:rPr>
          <w:rFonts w:cstheme="minorHAnsi"/>
        </w:rPr>
        <w:t>y professionals</w:t>
      </w:r>
      <w:r w:rsidR="00B307E7" w:rsidRPr="0059451A">
        <w:rPr>
          <w:rFonts w:cstheme="minorHAnsi"/>
        </w:rPr>
        <w:t>.</w:t>
      </w:r>
      <w:r w:rsidR="004A44AB" w:rsidRPr="0059451A">
        <w:rPr>
          <w:rFonts w:cstheme="minorHAnsi"/>
        </w:rPr>
        <w:t xml:space="preserve"> In addition, a </w:t>
      </w:r>
      <w:r w:rsidR="0090702B" w:rsidRPr="0059451A">
        <w:rPr>
          <w:rFonts w:cstheme="minorHAnsi"/>
        </w:rPr>
        <w:t>longer-term</w:t>
      </w:r>
      <w:r w:rsidR="004A44AB" w:rsidRPr="0059451A">
        <w:rPr>
          <w:rFonts w:cstheme="minorHAnsi"/>
        </w:rPr>
        <w:t xml:space="preserve"> extension will assure patients who have successfully been accessing </w:t>
      </w:r>
      <w:r w:rsidR="00077BAA">
        <w:rPr>
          <w:rFonts w:cstheme="minorHAnsi"/>
        </w:rPr>
        <w:t>occupational therapy</w:t>
      </w:r>
      <w:r w:rsidR="004A44AB" w:rsidRPr="0059451A">
        <w:rPr>
          <w:rFonts w:cstheme="minorHAnsi"/>
        </w:rPr>
        <w:t xml:space="preserve">, </w:t>
      </w:r>
      <w:r w:rsidR="00077BAA">
        <w:rPr>
          <w:rFonts w:cstheme="minorHAnsi"/>
        </w:rPr>
        <w:t>physical therapy</w:t>
      </w:r>
      <w:r w:rsidR="00F10373" w:rsidRPr="0059451A">
        <w:rPr>
          <w:rFonts w:cstheme="minorHAnsi"/>
        </w:rPr>
        <w:t>,</w:t>
      </w:r>
      <w:r w:rsidR="004A44AB" w:rsidRPr="0059451A">
        <w:rPr>
          <w:rFonts w:cstheme="minorHAnsi"/>
        </w:rPr>
        <w:t xml:space="preserve"> and/or </w:t>
      </w:r>
      <w:r w:rsidR="00077BAA">
        <w:rPr>
          <w:rFonts w:cstheme="minorHAnsi"/>
        </w:rPr>
        <w:t>speech-language pathology</w:t>
      </w:r>
      <w:r w:rsidR="00077BAA" w:rsidRPr="0059451A">
        <w:rPr>
          <w:rFonts w:cstheme="minorHAnsi"/>
        </w:rPr>
        <w:t xml:space="preserve"> </w:t>
      </w:r>
      <w:r w:rsidR="004A44AB" w:rsidRPr="0059451A">
        <w:rPr>
          <w:rFonts w:cstheme="minorHAnsi"/>
        </w:rPr>
        <w:t>via telehealth during the duration of t</w:t>
      </w:r>
      <w:r w:rsidR="00782C46" w:rsidRPr="0059451A">
        <w:rPr>
          <w:rFonts w:cstheme="minorHAnsi"/>
        </w:rPr>
        <w:t>he PHE that they will</w:t>
      </w:r>
      <w:r w:rsidR="004A44AB" w:rsidRPr="0059451A">
        <w:rPr>
          <w:rFonts w:cstheme="minorHAnsi"/>
        </w:rPr>
        <w:t xml:space="preserve"> not suddenly</w:t>
      </w:r>
      <w:r w:rsidR="00782C46" w:rsidRPr="0059451A">
        <w:rPr>
          <w:rFonts w:cstheme="minorHAnsi"/>
        </w:rPr>
        <w:t xml:space="preserve"> be</w:t>
      </w:r>
      <w:r w:rsidR="004A44AB" w:rsidRPr="0059451A">
        <w:rPr>
          <w:rFonts w:cstheme="minorHAnsi"/>
        </w:rPr>
        <w:t xml:space="preserve"> discontinued from an effective an</w:t>
      </w:r>
      <w:r w:rsidR="00782C46" w:rsidRPr="0059451A">
        <w:rPr>
          <w:rFonts w:cstheme="minorHAnsi"/>
        </w:rPr>
        <w:t>d safe modality of treatment</w:t>
      </w:r>
      <w:r w:rsidR="0026028D">
        <w:rPr>
          <w:rFonts w:cstheme="minorHAnsi"/>
        </w:rPr>
        <w:t xml:space="preserve"> in the middle o</w:t>
      </w:r>
      <w:r w:rsidR="00EC575A">
        <w:rPr>
          <w:rFonts w:cstheme="minorHAnsi"/>
        </w:rPr>
        <w:t>f</w:t>
      </w:r>
      <w:r w:rsidR="0026028D">
        <w:rPr>
          <w:rFonts w:cstheme="minorHAnsi"/>
        </w:rPr>
        <w:t xml:space="preserve"> their therapy plan of care</w:t>
      </w:r>
      <w:r w:rsidR="00782C46" w:rsidRPr="0059451A">
        <w:rPr>
          <w:rFonts w:cstheme="minorHAnsi"/>
        </w:rPr>
        <w:t>. Such a sudden discontinuance of telehealth could result in Medicare patients experiencing</w:t>
      </w:r>
      <w:r w:rsidR="004A44AB" w:rsidRPr="0059451A">
        <w:rPr>
          <w:rFonts w:cstheme="minorHAnsi"/>
        </w:rPr>
        <w:t xml:space="preserve"> furthe</w:t>
      </w:r>
      <w:r w:rsidR="00782C46" w:rsidRPr="0059451A">
        <w:rPr>
          <w:rFonts w:cstheme="minorHAnsi"/>
        </w:rPr>
        <w:t>r functional decline</w:t>
      </w:r>
      <w:r w:rsidR="004A44AB" w:rsidRPr="0059451A">
        <w:rPr>
          <w:rFonts w:cstheme="minorHAnsi"/>
        </w:rPr>
        <w:t>, potentially leading to hospitalization</w:t>
      </w:r>
      <w:r w:rsidR="00782C46" w:rsidRPr="0059451A">
        <w:rPr>
          <w:rFonts w:cstheme="minorHAnsi"/>
        </w:rPr>
        <w:t>s or re-hospitalizations</w:t>
      </w:r>
      <w:r w:rsidR="004A44AB" w:rsidRPr="0059451A">
        <w:rPr>
          <w:rFonts w:cstheme="minorHAnsi"/>
        </w:rPr>
        <w:t xml:space="preserve">. </w:t>
      </w:r>
    </w:p>
    <w:p w14:paraId="058031B4" w14:textId="481815FB" w:rsidR="00B307E7" w:rsidRPr="0059451A" w:rsidRDefault="00B307E7" w:rsidP="00CD7819">
      <w:pPr>
        <w:spacing w:line="240" w:lineRule="auto"/>
        <w:rPr>
          <w:rFonts w:cstheme="minorHAnsi"/>
          <w:b/>
        </w:rPr>
      </w:pPr>
      <w:r w:rsidRPr="0059451A">
        <w:rPr>
          <w:rFonts w:cstheme="minorHAnsi"/>
          <w:b/>
        </w:rPr>
        <w:t xml:space="preserve">Add Therapy Services to the </w:t>
      </w:r>
      <w:r w:rsidR="00067407" w:rsidRPr="0059451A">
        <w:rPr>
          <w:rFonts w:cstheme="minorHAnsi"/>
          <w:b/>
        </w:rPr>
        <w:t xml:space="preserve">Category </w:t>
      </w:r>
      <w:r w:rsidR="00A56DEC" w:rsidRPr="0059451A">
        <w:rPr>
          <w:rFonts w:cstheme="minorHAnsi"/>
          <w:b/>
        </w:rPr>
        <w:t>3</w:t>
      </w:r>
      <w:r w:rsidR="00067407" w:rsidRPr="0059451A">
        <w:rPr>
          <w:rFonts w:cstheme="minorHAnsi"/>
          <w:b/>
        </w:rPr>
        <w:t xml:space="preserve"> </w:t>
      </w:r>
      <w:r w:rsidRPr="0059451A">
        <w:rPr>
          <w:rFonts w:cstheme="minorHAnsi"/>
          <w:b/>
        </w:rPr>
        <w:t>Telehealth Services List</w:t>
      </w:r>
    </w:p>
    <w:p w14:paraId="3C2D1745" w14:textId="59A83236" w:rsidR="00B821A9" w:rsidRPr="0059451A" w:rsidRDefault="00FA6624" w:rsidP="00B821A9">
      <w:pPr>
        <w:spacing w:line="240" w:lineRule="auto"/>
        <w:rPr>
          <w:rFonts w:cstheme="minorHAnsi"/>
        </w:rPr>
      </w:pPr>
      <w:r w:rsidRPr="0059451A">
        <w:rPr>
          <w:rFonts w:cstheme="minorHAnsi"/>
        </w:rPr>
        <w:t xml:space="preserve">I appreciate CMS’ willingness to add </w:t>
      </w:r>
      <w:r w:rsidR="005F67E2" w:rsidRPr="0059451A">
        <w:rPr>
          <w:rFonts w:cstheme="minorHAnsi"/>
        </w:rPr>
        <w:t xml:space="preserve">relevant Physical Medicine and Rehabilitation CPT codes </w:t>
      </w:r>
      <w:r w:rsidR="000450B4" w:rsidRPr="0059451A">
        <w:rPr>
          <w:rFonts w:cstheme="minorHAnsi"/>
        </w:rPr>
        <w:t xml:space="preserve">therapy services as Category </w:t>
      </w:r>
      <w:r w:rsidR="004F1DC0" w:rsidRPr="0059451A">
        <w:rPr>
          <w:rFonts w:cstheme="minorHAnsi"/>
        </w:rPr>
        <w:t>3</w:t>
      </w:r>
      <w:r w:rsidR="000450B4" w:rsidRPr="0059451A">
        <w:rPr>
          <w:rFonts w:cstheme="minorHAnsi"/>
        </w:rPr>
        <w:t xml:space="preserve"> codes</w:t>
      </w:r>
      <w:r w:rsidRPr="0059451A">
        <w:rPr>
          <w:rFonts w:cstheme="minorHAnsi"/>
        </w:rPr>
        <w:t>, as it</w:t>
      </w:r>
      <w:r w:rsidR="000450B4" w:rsidRPr="0059451A">
        <w:rPr>
          <w:rFonts w:cstheme="minorHAnsi"/>
        </w:rPr>
        <w:t xml:space="preserve"> will allow CMS and Congress </w:t>
      </w:r>
      <w:r w:rsidR="00782C46" w:rsidRPr="0059451A">
        <w:rPr>
          <w:rFonts w:cstheme="minorHAnsi"/>
        </w:rPr>
        <w:t xml:space="preserve">the necessary </w:t>
      </w:r>
      <w:r w:rsidR="000450B4" w:rsidRPr="0059451A">
        <w:rPr>
          <w:rFonts w:cstheme="minorHAnsi"/>
        </w:rPr>
        <w:t xml:space="preserve">time to analyze </w:t>
      </w:r>
      <w:r w:rsidR="00871AFC" w:rsidRPr="0059451A">
        <w:rPr>
          <w:rFonts w:cstheme="minorHAnsi"/>
        </w:rPr>
        <w:t>the PHE data</w:t>
      </w:r>
      <w:r w:rsidR="00782C46" w:rsidRPr="0059451A">
        <w:rPr>
          <w:rFonts w:cstheme="minorHAnsi"/>
        </w:rPr>
        <w:t>,</w:t>
      </w:r>
      <w:r w:rsidR="00871AFC" w:rsidRPr="0059451A">
        <w:rPr>
          <w:rFonts w:cstheme="minorHAnsi"/>
        </w:rPr>
        <w:t xml:space="preserve"> which will undoubtedly </w:t>
      </w:r>
      <w:r w:rsidR="000450B4" w:rsidRPr="0059451A">
        <w:rPr>
          <w:rFonts w:cstheme="minorHAnsi"/>
        </w:rPr>
        <w:t xml:space="preserve">show positive outcomes </w:t>
      </w:r>
      <w:r w:rsidR="00871AFC" w:rsidRPr="0059451A">
        <w:rPr>
          <w:rFonts w:cstheme="minorHAnsi"/>
        </w:rPr>
        <w:t>and increased beneficiary access</w:t>
      </w:r>
      <w:r w:rsidR="00782C46" w:rsidRPr="0059451A">
        <w:rPr>
          <w:rFonts w:cstheme="minorHAnsi"/>
        </w:rPr>
        <w:t xml:space="preserve"> to therapy</w:t>
      </w:r>
      <w:r w:rsidR="00871AFC" w:rsidRPr="0059451A">
        <w:rPr>
          <w:rFonts w:cstheme="minorHAnsi"/>
        </w:rPr>
        <w:t xml:space="preserve">, especially in rural areas. </w:t>
      </w:r>
    </w:p>
    <w:p w14:paraId="25EC573E" w14:textId="718DA650" w:rsidR="00666CD2" w:rsidRPr="0059451A" w:rsidRDefault="00666CD2" w:rsidP="00666CD2">
      <w:pPr>
        <w:spacing w:line="240" w:lineRule="auto"/>
        <w:contextualSpacing/>
        <w:rPr>
          <w:rFonts w:cstheme="minorHAnsi"/>
        </w:rPr>
      </w:pPr>
      <w:r w:rsidRPr="0059451A">
        <w:rPr>
          <w:rFonts w:cstheme="minorHAnsi"/>
        </w:rPr>
        <w:t xml:space="preserve">However, I believe the exclusion of 97530, </w:t>
      </w:r>
      <w:r w:rsidR="00E450A1" w:rsidRPr="0059451A">
        <w:rPr>
          <w:rFonts w:cstheme="minorHAnsi"/>
        </w:rPr>
        <w:t xml:space="preserve">97150, </w:t>
      </w:r>
      <w:r w:rsidR="00687AC9" w:rsidRPr="0059451A">
        <w:rPr>
          <w:rFonts w:cstheme="minorHAnsi"/>
        </w:rPr>
        <w:t>92526, 926</w:t>
      </w:r>
      <w:r w:rsidR="00B475DB">
        <w:rPr>
          <w:rFonts w:cstheme="minorHAnsi"/>
        </w:rPr>
        <w:t>1</w:t>
      </w:r>
      <w:r w:rsidR="00687AC9" w:rsidRPr="0059451A">
        <w:rPr>
          <w:rFonts w:cstheme="minorHAnsi"/>
        </w:rPr>
        <w:t xml:space="preserve">0, </w:t>
      </w:r>
      <w:r w:rsidR="00EB1A22" w:rsidRPr="0059451A">
        <w:rPr>
          <w:rFonts w:cstheme="minorHAnsi"/>
        </w:rPr>
        <w:t xml:space="preserve">97542. </w:t>
      </w:r>
      <w:r w:rsidRPr="0059451A">
        <w:rPr>
          <w:rFonts w:cstheme="minorHAnsi"/>
        </w:rPr>
        <w:t xml:space="preserve">97129, and 97130 </w:t>
      </w:r>
      <w:r w:rsidRPr="0059451A">
        <w:rPr>
          <w:rFonts w:cstheme="minorHAnsi"/>
          <w:color w:val="171717" w:themeColor="background2" w:themeShade="1A"/>
        </w:rPr>
        <w:t xml:space="preserve">from the Category </w:t>
      </w:r>
      <w:r w:rsidR="004F1DC0" w:rsidRPr="0059451A">
        <w:rPr>
          <w:rFonts w:cstheme="minorHAnsi"/>
          <w:color w:val="171717" w:themeColor="background2" w:themeShade="1A"/>
        </w:rPr>
        <w:t>3</w:t>
      </w:r>
      <w:r w:rsidRPr="0059451A">
        <w:rPr>
          <w:rFonts w:cstheme="minorHAnsi"/>
          <w:color w:val="171717" w:themeColor="background2" w:themeShade="1A"/>
        </w:rPr>
        <w:t xml:space="preserve"> list</w:t>
      </w:r>
      <w:r w:rsidRPr="0059451A">
        <w:rPr>
          <w:rFonts w:cstheme="minorHAnsi"/>
          <w:color w:val="FF0000"/>
        </w:rPr>
        <w:t xml:space="preserve"> </w:t>
      </w:r>
      <w:r w:rsidRPr="0059451A">
        <w:rPr>
          <w:rFonts w:cstheme="minorHAnsi"/>
        </w:rPr>
        <w:t>is a</w:t>
      </w:r>
      <w:r w:rsidR="003A1ECC">
        <w:rPr>
          <w:rFonts w:cstheme="minorHAnsi"/>
        </w:rPr>
        <w:t xml:space="preserve"> significant</w:t>
      </w:r>
      <w:r w:rsidRPr="0059451A">
        <w:rPr>
          <w:rFonts w:cstheme="minorHAnsi"/>
        </w:rPr>
        <w:t xml:space="preserve"> oversight</w:t>
      </w:r>
      <w:r w:rsidR="00DB43DD">
        <w:rPr>
          <w:rFonts w:cstheme="minorHAnsi"/>
        </w:rPr>
        <w:t xml:space="preserve"> that needs to be corrected in the final rule</w:t>
      </w:r>
      <w:r w:rsidR="00EC575A">
        <w:rPr>
          <w:rFonts w:cstheme="minorHAnsi"/>
        </w:rPr>
        <w:t>.</w:t>
      </w:r>
    </w:p>
    <w:p w14:paraId="76DBB671" w14:textId="77777777" w:rsidR="00666CD2" w:rsidRPr="0059451A" w:rsidRDefault="00666CD2" w:rsidP="00666CD2">
      <w:pPr>
        <w:spacing w:line="240" w:lineRule="auto"/>
        <w:contextualSpacing/>
        <w:rPr>
          <w:rFonts w:cstheme="minorHAnsi"/>
        </w:rPr>
      </w:pPr>
    </w:p>
    <w:p w14:paraId="65F313D8" w14:textId="77777777" w:rsidR="00666CD2" w:rsidRPr="0059451A" w:rsidRDefault="00666CD2" w:rsidP="00666CD2">
      <w:pPr>
        <w:spacing w:line="240" w:lineRule="auto"/>
        <w:rPr>
          <w:rFonts w:cstheme="minorHAnsi"/>
        </w:rPr>
      </w:pPr>
      <w:r w:rsidRPr="0059451A">
        <w:rPr>
          <w:rFonts w:cstheme="minorHAnsi"/>
        </w:rPr>
        <w:t>97530</w:t>
      </w:r>
    </w:p>
    <w:p w14:paraId="394D3CFB" w14:textId="1B895DDF" w:rsidR="00666CD2" w:rsidRPr="0059451A" w:rsidRDefault="00666CD2" w:rsidP="00666CD2">
      <w:pPr>
        <w:spacing w:line="240" w:lineRule="auto"/>
        <w:rPr>
          <w:rFonts w:cstheme="minorHAnsi"/>
        </w:rPr>
      </w:pPr>
      <w:r w:rsidRPr="0059451A">
        <w:rPr>
          <w:rFonts w:cstheme="minorHAnsi"/>
        </w:rPr>
        <w:t xml:space="preserve">Therapeutic activities, direct (one-on-one) patient contact (use of dynamic activities to improve functional performance), each 15 minutes </w:t>
      </w:r>
    </w:p>
    <w:p w14:paraId="7FE2FAF7" w14:textId="11B9A2DA" w:rsidR="004E73BE" w:rsidRPr="0059451A" w:rsidRDefault="004E73BE" w:rsidP="00666CD2">
      <w:pPr>
        <w:spacing w:line="240" w:lineRule="auto"/>
        <w:rPr>
          <w:rFonts w:cstheme="minorHAnsi"/>
        </w:rPr>
      </w:pPr>
      <w:r w:rsidRPr="0059451A">
        <w:rPr>
          <w:rFonts w:cstheme="minorHAnsi"/>
        </w:rPr>
        <w:t>97150</w:t>
      </w:r>
    </w:p>
    <w:p w14:paraId="19A94436" w14:textId="6F5D7B55" w:rsidR="00FC2DBB" w:rsidRPr="0059451A" w:rsidRDefault="000F373C" w:rsidP="00666CD2">
      <w:pPr>
        <w:spacing w:line="240" w:lineRule="auto"/>
        <w:rPr>
          <w:rFonts w:cstheme="minorHAnsi"/>
        </w:rPr>
      </w:pPr>
      <w:r w:rsidRPr="0059451A">
        <w:rPr>
          <w:rFonts w:cstheme="minorHAnsi"/>
        </w:rPr>
        <w:t>Therapeutic procedures, group (2 or more)</w:t>
      </w:r>
    </w:p>
    <w:p w14:paraId="6D34E37A" w14:textId="70515287" w:rsidR="004E73BE" w:rsidRPr="0059451A" w:rsidRDefault="007E7B73" w:rsidP="00666CD2">
      <w:pPr>
        <w:spacing w:line="240" w:lineRule="auto"/>
        <w:rPr>
          <w:rFonts w:cstheme="minorHAnsi"/>
        </w:rPr>
      </w:pPr>
      <w:r w:rsidRPr="0059451A">
        <w:rPr>
          <w:rFonts w:cstheme="minorHAnsi"/>
        </w:rPr>
        <w:t>9</w:t>
      </w:r>
      <w:r w:rsidR="00980667" w:rsidRPr="0059451A">
        <w:rPr>
          <w:rFonts w:cstheme="minorHAnsi"/>
        </w:rPr>
        <w:t>2526</w:t>
      </w:r>
    </w:p>
    <w:p w14:paraId="7AD7FF8C" w14:textId="1F71995D" w:rsidR="000F373C" w:rsidRPr="0059451A" w:rsidRDefault="000F373C" w:rsidP="00666CD2">
      <w:pPr>
        <w:spacing w:line="240" w:lineRule="auto"/>
        <w:rPr>
          <w:rFonts w:cstheme="minorHAnsi"/>
        </w:rPr>
      </w:pPr>
      <w:r w:rsidRPr="0059451A">
        <w:rPr>
          <w:rFonts w:cstheme="minorHAnsi"/>
        </w:rPr>
        <w:t>Treatment of swallowing dysfunction and/or oral function for feeding</w:t>
      </w:r>
    </w:p>
    <w:p w14:paraId="20330F58" w14:textId="4DCFE90A" w:rsidR="00980667" w:rsidRPr="0059451A" w:rsidRDefault="00980667" w:rsidP="00666CD2">
      <w:pPr>
        <w:spacing w:line="240" w:lineRule="auto"/>
        <w:rPr>
          <w:rFonts w:cstheme="minorHAnsi"/>
        </w:rPr>
      </w:pPr>
      <w:r w:rsidRPr="0059451A">
        <w:rPr>
          <w:rFonts w:cstheme="minorHAnsi"/>
        </w:rPr>
        <w:t>926</w:t>
      </w:r>
      <w:r w:rsidR="009A4206" w:rsidRPr="0059451A">
        <w:rPr>
          <w:rFonts w:cstheme="minorHAnsi"/>
        </w:rPr>
        <w:t>10</w:t>
      </w:r>
    </w:p>
    <w:p w14:paraId="1DC2EC83" w14:textId="62B7383D" w:rsidR="000F373C" w:rsidRPr="0059451A" w:rsidRDefault="00125617" w:rsidP="00666CD2">
      <w:pPr>
        <w:spacing w:line="240" w:lineRule="auto"/>
        <w:rPr>
          <w:rFonts w:cstheme="minorHAnsi"/>
        </w:rPr>
      </w:pPr>
      <w:r w:rsidRPr="0059451A">
        <w:rPr>
          <w:rFonts w:cstheme="minorHAnsi"/>
        </w:rPr>
        <w:t>Evaluation of oral and pharyngeal swallowing function</w:t>
      </w:r>
    </w:p>
    <w:p w14:paraId="25914B9B" w14:textId="77777777" w:rsidR="005C1130" w:rsidRPr="0059451A" w:rsidRDefault="005C1130" w:rsidP="005C1130">
      <w:pPr>
        <w:spacing w:line="240" w:lineRule="auto"/>
        <w:rPr>
          <w:rFonts w:cstheme="minorHAnsi"/>
        </w:rPr>
      </w:pPr>
      <w:r w:rsidRPr="0059451A">
        <w:rPr>
          <w:rFonts w:cstheme="minorHAnsi"/>
        </w:rPr>
        <w:t>97542</w:t>
      </w:r>
    </w:p>
    <w:p w14:paraId="520E4296" w14:textId="77777777" w:rsidR="005C1130" w:rsidRPr="0059451A" w:rsidRDefault="005C1130" w:rsidP="005C1130">
      <w:pPr>
        <w:spacing w:line="240" w:lineRule="auto"/>
        <w:rPr>
          <w:rFonts w:cstheme="minorHAnsi"/>
        </w:rPr>
      </w:pPr>
      <w:r w:rsidRPr="0059451A">
        <w:rPr>
          <w:rFonts w:cstheme="minorHAnsi"/>
        </w:rPr>
        <w:t>Wheelchair management (e.g., assessment, fitting, training) each 15 minutes</w:t>
      </w:r>
    </w:p>
    <w:p w14:paraId="081D6710" w14:textId="62323CBA" w:rsidR="005C1130" w:rsidRPr="0059451A" w:rsidRDefault="005C1130" w:rsidP="005C1130">
      <w:pPr>
        <w:spacing w:line="240" w:lineRule="auto"/>
        <w:rPr>
          <w:rFonts w:cstheme="minorHAnsi"/>
        </w:rPr>
      </w:pPr>
      <w:r w:rsidRPr="0059451A">
        <w:rPr>
          <w:rFonts w:cstheme="minorHAnsi"/>
        </w:rPr>
        <w:t xml:space="preserve">Occupational therapy practitioners help patients reach optimal functional performance through the use of activities that enhance skill sets. Therapeutic activities, identified under CPT code 97530, are universal, used by occupational therapy practitioners in all settings, for all conditions. </w:t>
      </w:r>
      <w:r w:rsidRPr="0059451A">
        <w:rPr>
          <w:rFonts w:cstheme="minorHAnsi"/>
          <w:color w:val="FF0000"/>
        </w:rPr>
        <w:t>[Give an example where you would perform 97530 using telehealth.]</w:t>
      </w:r>
      <w:r w:rsidRPr="0059451A">
        <w:rPr>
          <w:rFonts w:cstheme="minorHAnsi"/>
        </w:rPr>
        <w:t xml:space="preserve">  </w:t>
      </w:r>
    </w:p>
    <w:p w14:paraId="63293828" w14:textId="225E11E8" w:rsidR="00666CD2" w:rsidRPr="0059451A" w:rsidRDefault="00666CD2" w:rsidP="00666CD2">
      <w:pPr>
        <w:spacing w:line="240" w:lineRule="auto"/>
        <w:rPr>
          <w:rFonts w:cstheme="minorHAnsi"/>
        </w:rPr>
      </w:pPr>
      <w:r w:rsidRPr="0059451A">
        <w:rPr>
          <w:rFonts w:cstheme="minorHAnsi"/>
        </w:rPr>
        <w:t xml:space="preserve">97129 </w:t>
      </w:r>
    </w:p>
    <w:p w14:paraId="3F5C419B" w14:textId="77777777" w:rsidR="00666CD2" w:rsidRPr="0059451A" w:rsidRDefault="00666CD2" w:rsidP="00666CD2">
      <w:pPr>
        <w:spacing w:line="240" w:lineRule="auto"/>
        <w:rPr>
          <w:rFonts w:cstheme="minorHAnsi"/>
        </w:rPr>
      </w:pPr>
      <w:r w:rsidRPr="0059451A">
        <w:rPr>
          <w:rFonts w:cstheme="minorHAnsi"/>
        </w:rPr>
        <w:t xml:space="preserve">Therapeutic interventions that focus on cognitive function (e.g., attention, memory, reasoning, executive function, problem solving, and/or </w:t>
      </w:r>
      <w:r w:rsidRPr="0059451A">
        <w:rPr>
          <w:rFonts w:cstheme="minorHAnsi"/>
        </w:rPr>
        <w:lastRenderedPageBreak/>
        <w:t>pragmatic functioning) and compensatory strategies to manage the performance of an activity (e.g., managing time or schedules, initiating, organizing, and sequencing tasks), direct (one-on-one) patient contact; initial 15 minutes</w:t>
      </w:r>
    </w:p>
    <w:p w14:paraId="514DA070" w14:textId="77777777" w:rsidR="00666CD2" w:rsidRPr="0059451A" w:rsidRDefault="00666CD2" w:rsidP="00666CD2">
      <w:pPr>
        <w:spacing w:line="240" w:lineRule="auto"/>
        <w:rPr>
          <w:rFonts w:cstheme="minorHAnsi"/>
        </w:rPr>
      </w:pPr>
      <w:r w:rsidRPr="0059451A">
        <w:rPr>
          <w:rFonts w:cstheme="minorHAnsi"/>
        </w:rPr>
        <w:t>97130</w:t>
      </w:r>
    </w:p>
    <w:p w14:paraId="2A10CD51" w14:textId="20A4A5C6" w:rsidR="00666CD2" w:rsidRPr="0059451A" w:rsidRDefault="00666CD2" w:rsidP="00666CD2">
      <w:pPr>
        <w:spacing w:line="240" w:lineRule="auto"/>
        <w:rPr>
          <w:rFonts w:cstheme="minorHAnsi"/>
        </w:rPr>
      </w:pPr>
      <w:r w:rsidRPr="0059451A">
        <w:rPr>
          <w:rFonts w:cstheme="minorHAnsi"/>
        </w:rPr>
        <w:t>Each additional 15 minutes (List separately in addition to code for primary procedure.)</w:t>
      </w:r>
    </w:p>
    <w:p w14:paraId="3A978356" w14:textId="77777777" w:rsidR="00585965" w:rsidRPr="0059451A" w:rsidRDefault="00666CD2" w:rsidP="00666CD2">
      <w:pPr>
        <w:spacing w:line="240" w:lineRule="auto"/>
        <w:rPr>
          <w:rFonts w:cstheme="minorHAnsi"/>
        </w:rPr>
      </w:pPr>
      <w:r w:rsidRPr="0059451A">
        <w:rPr>
          <w:rFonts w:cstheme="minorHAnsi"/>
        </w:rPr>
        <w:t>In addition, occupational therapy practitioners treat cognitive impairments because these impairments have the potential to compromise patient safety and long-term well-being, especially for frail and chronically ill elderly patients. Early identification of cognitive impairments that relate to performance of activities of daily living (ADLs), identified under CPT codes 97129 and 97130, allows for the timely implementation of an occupational therapy care plan. The plan can include implementing the supports, including training and modifications, necessary to prevent harmful events that commonly happen during routine everyday activities for patients with cognitive impairments; for example, falls due to problematic sequencing of activities during a bathing or dressing activity.</w:t>
      </w:r>
    </w:p>
    <w:p w14:paraId="2D20950D" w14:textId="3299351E" w:rsidR="00666CD2" w:rsidRPr="0059451A" w:rsidRDefault="00666CD2" w:rsidP="00666CD2">
      <w:pPr>
        <w:spacing w:line="240" w:lineRule="auto"/>
        <w:rPr>
          <w:rFonts w:cstheme="minorHAnsi"/>
          <w:color w:val="FF0000"/>
        </w:rPr>
      </w:pPr>
      <w:r w:rsidRPr="0059451A">
        <w:rPr>
          <w:rFonts w:cstheme="minorHAnsi"/>
          <w:color w:val="FF0000"/>
        </w:rPr>
        <w:t>[Give an example of where you would perform 97129, 97130 using telehealth.]</w:t>
      </w:r>
    </w:p>
    <w:p w14:paraId="5F65439A" w14:textId="30645C40" w:rsidR="00B066A4" w:rsidRPr="0059451A" w:rsidRDefault="00445C8F" w:rsidP="00B33E5F">
      <w:pPr>
        <w:pStyle w:val="Default"/>
        <w:rPr>
          <w:rFonts w:asciiTheme="minorHAnsi" w:hAnsiTheme="minorHAnsi" w:cstheme="minorHAnsi"/>
          <w:sz w:val="22"/>
          <w:szCs w:val="22"/>
        </w:rPr>
      </w:pPr>
      <w:r w:rsidRPr="0059451A">
        <w:rPr>
          <w:rFonts w:asciiTheme="minorHAnsi" w:hAnsiTheme="minorHAnsi" w:cstheme="minorHAnsi"/>
          <w:sz w:val="22"/>
          <w:szCs w:val="22"/>
        </w:rPr>
        <w:t>I</w:t>
      </w:r>
      <w:r w:rsidR="00B33E5F" w:rsidRPr="0059451A">
        <w:rPr>
          <w:rFonts w:asciiTheme="minorHAnsi" w:hAnsiTheme="minorHAnsi" w:cstheme="minorHAnsi"/>
          <w:sz w:val="22"/>
          <w:szCs w:val="22"/>
        </w:rPr>
        <w:t xml:space="preserve"> believe that leaving off 9</w:t>
      </w:r>
      <w:r w:rsidR="008F029B" w:rsidRPr="0059451A">
        <w:rPr>
          <w:rFonts w:asciiTheme="minorHAnsi" w:hAnsiTheme="minorHAnsi" w:cstheme="minorHAnsi"/>
          <w:sz w:val="22"/>
          <w:szCs w:val="22"/>
        </w:rPr>
        <w:t>7542</w:t>
      </w:r>
      <w:r w:rsidR="00B33E5F" w:rsidRPr="0059451A">
        <w:rPr>
          <w:rFonts w:asciiTheme="minorHAnsi" w:hAnsiTheme="minorHAnsi" w:cstheme="minorHAnsi"/>
          <w:sz w:val="22"/>
          <w:szCs w:val="22"/>
        </w:rPr>
        <w:t xml:space="preserve"> is an oversight. Patients often need assistance with existing </w:t>
      </w:r>
      <w:r w:rsidR="008F029B" w:rsidRPr="0059451A">
        <w:rPr>
          <w:rFonts w:asciiTheme="minorHAnsi" w:hAnsiTheme="minorHAnsi" w:cstheme="minorHAnsi"/>
          <w:sz w:val="22"/>
          <w:szCs w:val="22"/>
        </w:rPr>
        <w:t>wheelchairs</w:t>
      </w:r>
      <w:r w:rsidR="00B33E5F" w:rsidRPr="0059451A">
        <w:rPr>
          <w:rFonts w:asciiTheme="minorHAnsi" w:hAnsiTheme="minorHAnsi" w:cstheme="minorHAnsi"/>
          <w:sz w:val="22"/>
          <w:szCs w:val="22"/>
        </w:rPr>
        <w:t>. Occupational therap</w:t>
      </w:r>
      <w:r w:rsidR="00295F90" w:rsidRPr="0059451A">
        <w:rPr>
          <w:rFonts w:asciiTheme="minorHAnsi" w:hAnsiTheme="minorHAnsi" w:cstheme="minorHAnsi"/>
          <w:sz w:val="22"/>
          <w:szCs w:val="22"/>
        </w:rPr>
        <w:t>y practitioners</w:t>
      </w:r>
      <w:r w:rsidR="00B33E5F" w:rsidRPr="0059451A">
        <w:rPr>
          <w:rFonts w:asciiTheme="minorHAnsi" w:hAnsiTheme="minorHAnsi" w:cstheme="minorHAnsi"/>
          <w:sz w:val="22"/>
          <w:szCs w:val="22"/>
        </w:rPr>
        <w:t xml:space="preserve"> </w:t>
      </w:r>
      <w:r w:rsidR="00D90424" w:rsidRPr="0059451A">
        <w:rPr>
          <w:rFonts w:asciiTheme="minorHAnsi" w:hAnsiTheme="minorHAnsi" w:cstheme="minorHAnsi"/>
          <w:sz w:val="22"/>
          <w:szCs w:val="22"/>
        </w:rPr>
        <w:t xml:space="preserve">evaluate </w:t>
      </w:r>
      <w:r w:rsidR="00B33E5F" w:rsidRPr="0059451A">
        <w:rPr>
          <w:rFonts w:asciiTheme="minorHAnsi" w:hAnsiTheme="minorHAnsi" w:cstheme="minorHAnsi"/>
          <w:sz w:val="22"/>
          <w:szCs w:val="22"/>
        </w:rPr>
        <w:t xml:space="preserve">patients using existing </w:t>
      </w:r>
      <w:r w:rsidR="000B6169" w:rsidRPr="0059451A">
        <w:rPr>
          <w:rFonts w:asciiTheme="minorHAnsi" w:hAnsiTheme="minorHAnsi" w:cstheme="minorHAnsi"/>
          <w:sz w:val="22"/>
          <w:szCs w:val="22"/>
        </w:rPr>
        <w:t>wheelchai</w:t>
      </w:r>
      <w:r w:rsidR="00D90424" w:rsidRPr="0059451A">
        <w:rPr>
          <w:rFonts w:asciiTheme="minorHAnsi" w:hAnsiTheme="minorHAnsi" w:cstheme="minorHAnsi"/>
          <w:sz w:val="22"/>
          <w:szCs w:val="22"/>
        </w:rPr>
        <w:t>rs</w:t>
      </w:r>
      <w:r w:rsidR="00B33E5F" w:rsidRPr="0059451A">
        <w:rPr>
          <w:rFonts w:asciiTheme="minorHAnsi" w:hAnsiTheme="minorHAnsi" w:cstheme="minorHAnsi"/>
          <w:sz w:val="22"/>
          <w:szCs w:val="22"/>
        </w:rPr>
        <w:t xml:space="preserve"> through the course of </w:t>
      </w:r>
      <w:r w:rsidR="00B475DB" w:rsidRPr="0059451A">
        <w:rPr>
          <w:rFonts w:asciiTheme="minorHAnsi" w:hAnsiTheme="minorHAnsi" w:cstheme="minorHAnsi"/>
          <w:sz w:val="22"/>
          <w:szCs w:val="22"/>
        </w:rPr>
        <w:t>treat</w:t>
      </w:r>
      <w:r w:rsidR="00B475DB" w:rsidRPr="0059451A">
        <w:rPr>
          <w:rFonts w:asciiTheme="minorHAnsi" w:hAnsiTheme="minorHAnsi" w:cstheme="minorHAnsi"/>
          <w:sz w:val="22"/>
          <w:szCs w:val="22"/>
        </w:rPr>
        <w:lastRenderedPageBreak/>
        <w:t>ment</w:t>
      </w:r>
      <w:r w:rsidR="00B475DB">
        <w:rPr>
          <w:rFonts w:asciiTheme="minorHAnsi" w:hAnsiTheme="minorHAnsi" w:cstheme="minorHAnsi"/>
          <w:sz w:val="22"/>
          <w:szCs w:val="22"/>
        </w:rPr>
        <w:t xml:space="preserve"> and</w:t>
      </w:r>
      <w:r w:rsidR="00B33E5F" w:rsidRPr="0059451A">
        <w:rPr>
          <w:rFonts w:asciiTheme="minorHAnsi" w:hAnsiTheme="minorHAnsi" w:cstheme="minorHAnsi"/>
          <w:sz w:val="22"/>
          <w:szCs w:val="22"/>
        </w:rPr>
        <w:t xml:space="preserve"> assuring</w:t>
      </w:r>
      <w:r w:rsidR="008509CA">
        <w:rPr>
          <w:rFonts w:asciiTheme="minorHAnsi" w:hAnsiTheme="minorHAnsi" w:cstheme="minorHAnsi"/>
          <w:sz w:val="22"/>
          <w:szCs w:val="22"/>
        </w:rPr>
        <w:t xml:space="preserve"> the</w:t>
      </w:r>
      <w:r w:rsidR="00B33E5F" w:rsidRPr="0059451A">
        <w:rPr>
          <w:rFonts w:asciiTheme="minorHAnsi" w:hAnsiTheme="minorHAnsi" w:cstheme="minorHAnsi"/>
          <w:sz w:val="22"/>
          <w:szCs w:val="22"/>
        </w:rPr>
        <w:t xml:space="preserve"> proper alignment and use of the </w:t>
      </w:r>
      <w:r w:rsidR="000B6169" w:rsidRPr="0059451A">
        <w:rPr>
          <w:rFonts w:asciiTheme="minorHAnsi" w:hAnsiTheme="minorHAnsi" w:cstheme="minorHAnsi"/>
          <w:sz w:val="22"/>
          <w:szCs w:val="22"/>
        </w:rPr>
        <w:t>wheelchair</w:t>
      </w:r>
      <w:r w:rsidR="00B33E5F" w:rsidRPr="0059451A">
        <w:rPr>
          <w:rFonts w:asciiTheme="minorHAnsi" w:hAnsiTheme="minorHAnsi" w:cstheme="minorHAnsi"/>
          <w:sz w:val="22"/>
          <w:szCs w:val="22"/>
        </w:rPr>
        <w:t xml:space="preserve"> is essential. </w:t>
      </w:r>
      <w:r w:rsidR="00497630" w:rsidRPr="0059451A">
        <w:rPr>
          <w:rFonts w:asciiTheme="minorHAnsi" w:hAnsiTheme="minorHAnsi" w:cstheme="minorHAnsi"/>
          <w:sz w:val="22"/>
          <w:szCs w:val="22"/>
        </w:rPr>
        <w:t>Not a</w:t>
      </w:r>
      <w:r w:rsidR="00B33E5F" w:rsidRPr="0059451A">
        <w:rPr>
          <w:rFonts w:asciiTheme="minorHAnsi" w:hAnsiTheme="minorHAnsi" w:cstheme="minorHAnsi"/>
          <w:sz w:val="22"/>
          <w:szCs w:val="22"/>
        </w:rPr>
        <w:t xml:space="preserve">llowing </w:t>
      </w:r>
      <w:r w:rsidR="00497630" w:rsidRPr="0059451A">
        <w:rPr>
          <w:rFonts w:asciiTheme="minorHAnsi" w:hAnsiTheme="minorHAnsi" w:cstheme="minorHAnsi"/>
          <w:sz w:val="22"/>
          <w:szCs w:val="22"/>
        </w:rPr>
        <w:t xml:space="preserve">for </w:t>
      </w:r>
      <w:r w:rsidR="00B475DB">
        <w:rPr>
          <w:rFonts w:asciiTheme="minorHAnsi" w:hAnsiTheme="minorHAnsi" w:cstheme="minorHAnsi"/>
          <w:sz w:val="22"/>
          <w:szCs w:val="22"/>
        </w:rPr>
        <w:t xml:space="preserve">wheelchair </w:t>
      </w:r>
      <w:r w:rsidR="00B33E5F" w:rsidRPr="0059451A">
        <w:rPr>
          <w:rFonts w:asciiTheme="minorHAnsi" w:hAnsiTheme="minorHAnsi" w:cstheme="minorHAnsi"/>
          <w:sz w:val="22"/>
          <w:szCs w:val="22"/>
        </w:rPr>
        <w:t xml:space="preserve">management </w:t>
      </w:r>
      <w:r w:rsidR="00497630" w:rsidRPr="0059451A">
        <w:rPr>
          <w:rFonts w:asciiTheme="minorHAnsi" w:hAnsiTheme="minorHAnsi" w:cstheme="minorHAnsi"/>
          <w:sz w:val="22"/>
          <w:szCs w:val="22"/>
        </w:rPr>
        <w:t>i</w:t>
      </w:r>
      <w:r w:rsidR="00B33E5F" w:rsidRPr="0059451A">
        <w:rPr>
          <w:rFonts w:asciiTheme="minorHAnsi" w:hAnsiTheme="minorHAnsi" w:cstheme="minorHAnsi"/>
          <w:sz w:val="22"/>
          <w:szCs w:val="22"/>
        </w:rPr>
        <w:t>s leaving the patient</w:t>
      </w:r>
      <w:r w:rsidR="006F271C">
        <w:rPr>
          <w:rFonts w:asciiTheme="minorHAnsi" w:hAnsiTheme="minorHAnsi" w:cstheme="minorHAnsi"/>
          <w:sz w:val="22"/>
          <w:szCs w:val="22"/>
        </w:rPr>
        <w:t xml:space="preserve"> and </w:t>
      </w:r>
      <w:r w:rsidR="00C869E2">
        <w:rPr>
          <w:rFonts w:asciiTheme="minorHAnsi" w:hAnsiTheme="minorHAnsi" w:cstheme="minorHAnsi"/>
          <w:sz w:val="22"/>
          <w:szCs w:val="22"/>
        </w:rPr>
        <w:t>his/her caregivers</w:t>
      </w:r>
      <w:r w:rsidR="00B33E5F" w:rsidRPr="0059451A">
        <w:rPr>
          <w:rFonts w:asciiTheme="minorHAnsi" w:hAnsiTheme="minorHAnsi" w:cstheme="minorHAnsi"/>
          <w:sz w:val="22"/>
          <w:szCs w:val="22"/>
        </w:rPr>
        <w:t xml:space="preserve"> without appropriate support throughout the course of treatment. </w:t>
      </w:r>
    </w:p>
    <w:p w14:paraId="23C2C49E" w14:textId="4ABD8A2C" w:rsidR="00B33E5F" w:rsidRPr="0059451A" w:rsidRDefault="00B066A4" w:rsidP="009149A1">
      <w:pPr>
        <w:spacing w:line="240" w:lineRule="auto"/>
        <w:rPr>
          <w:rFonts w:cstheme="minorHAnsi"/>
        </w:rPr>
      </w:pPr>
      <w:r w:rsidRPr="0059451A">
        <w:rPr>
          <w:rFonts w:cstheme="minorHAnsi"/>
          <w:color w:val="FF0000"/>
        </w:rPr>
        <w:t xml:space="preserve">[Give an example of where you would perform </w:t>
      </w:r>
      <w:r w:rsidR="009149A1" w:rsidRPr="0059451A">
        <w:rPr>
          <w:rFonts w:cstheme="minorHAnsi"/>
          <w:color w:val="FF0000"/>
        </w:rPr>
        <w:t>97</w:t>
      </w:r>
      <w:r w:rsidR="00497630" w:rsidRPr="0059451A">
        <w:rPr>
          <w:rFonts w:cstheme="minorHAnsi"/>
          <w:color w:val="FF0000"/>
        </w:rPr>
        <w:t>5</w:t>
      </w:r>
      <w:r w:rsidR="0047242E" w:rsidRPr="0059451A">
        <w:rPr>
          <w:rFonts w:cstheme="minorHAnsi"/>
          <w:color w:val="FF0000"/>
        </w:rPr>
        <w:t>4</w:t>
      </w:r>
      <w:r w:rsidR="00497630" w:rsidRPr="0059451A">
        <w:rPr>
          <w:rFonts w:cstheme="minorHAnsi"/>
          <w:color w:val="FF0000"/>
        </w:rPr>
        <w:t>2</w:t>
      </w:r>
      <w:r w:rsidRPr="0059451A">
        <w:rPr>
          <w:rFonts w:cstheme="minorHAnsi"/>
          <w:color w:val="FF0000"/>
        </w:rPr>
        <w:t xml:space="preserve"> using telehealth.]</w:t>
      </w:r>
    </w:p>
    <w:p w14:paraId="21501AC2" w14:textId="0B1449C3" w:rsidR="00836F6C" w:rsidRPr="0059451A" w:rsidRDefault="00B33E5F" w:rsidP="00666CD2">
      <w:pPr>
        <w:spacing w:line="240" w:lineRule="auto"/>
        <w:rPr>
          <w:rFonts w:cstheme="minorHAnsi"/>
        </w:rPr>
      </w:pPr>
      <w:r w:rsidRPr="0059451A">
        <w:rPr>
          <w:rFonts w:cstheme="minorHAnsi"/>
        </w:rPr>
        <w:t>Occupational therap</w:t>
      </w:r>
      <w:r w:rsidR="00295F90" w:rsidRPr="0059451A">
        <w:rPr>
          <w:rFonts w:cstheme="minorHAnsi"/>
        </w:rPr>
        <w:t>y practitioners</w:t>
      </w:r>
      <w:r w:rsidRPr="0059451A">
        <w:rPr>
          <w:rFonts w:cstheme="minorHAnsi"/>
        </w:rPr>
        <w:t xml:space="preserve"> often treat patients with swallowing and feeding dysfunction. Interventions performed can include individualized compensatory swallowing strategies</w:t>
      </w:r>
      <w:r w:rsidR="00C83535">
        <w:rPr>
          <w:rFonts w:cstheme="minorHAnsi"/>
        </w:rPr>
        <w:t>;</w:t>
      </w:r>
      <w:r w:rsidR="00C83535" w:rsidRPr="0059451A">
        <w:rPr>
          <w:rFonts w:cstheme="minorHAnsi"/>
        </w:rPr>
        <w:t xml:space="preserve"> </w:t>
      </w:r>
      <w:r w:rsidRPr="0059451A">
        <w:rPr>
          <w:rFonts w:cstheme="minorHAnsi"/>
        </w:rPr>
        <w:t>modifying diet textures to ensure safe swallowing and eliminate or minimize the risk of aspiration</w:t>
      </w:r>
      <w:r w:rsidR="00C83535">
        <w:rPr>
          <w:rFonts w:cstheme="minorHAnsi"/>
        </w:rPr>
        <w:t>;</w:t>
      </w:r>
      <w:r w:rsidR="00C83535" w:rsidRPr="0059451A">
        <w:rPr>
          <w:rFonts w:cstheme="minorHAnsi"/>
        </w:rPr>
        <w:t xml:space="preserve"> </w:t>
      </w:r>
      <w:r w:rsidRPr="0059451A">
        <w:rPr>
          <w:rFonts w:cstheme="minorHAnsi"/>
        </w:rPr>
        <w:t>enhanced feeding skills including strategies to create feeding independence and provision of appropriate adapted utensils</w:t>
      </w:r>
      <w:r w:rsidR="00C83535">
        <w:rPr>
          <w:rFonts w:cstheme="minorHAnsi"/>
        </w:rPr>
        <w:t>;</w:t>
      </w:r>
      <w:r w:rsidR="00C83535" w:rsidRPr="0059451A">
        <w:rPr>
          <w:rFonts w:cstheme="minorHAnsi"/>
        </w:rPr>
        <w:t xml:space="preserve"> </w:t>
      </w:r>
      <w:r w:rsidRPr="0059451A">
        <w:rPr>
          <w:rFonts w:cstheme="minorHAnsi"/>
        </w:rPr>
        <w:t>preparatory exercises prior to a meal to facilitate the oral and pharyngeal motions required for eating</w:t>
      </w:r>
      <w:r w:rsidR="00C83535">
        <w:rPr>
          <w:rFonts w:cstheme="minorHAnsi"/>
        </w:rPr>
        <w:t>;</w:t>
      </w:r>
      <w:r w:rsidR="00C83535" w:rsidRPr="0059451A">
        <w:rPr>
          <w:rFonts w:cstheme="minorHAnsi"/>
        </w:rPr>
        <w:t xml:space="preserve"> </w:t>
      </w:r>
      <w:r w:rsidRPr="0059451A">
        <w:rPr>
          <w:rFonts w:cstheme="minorHAnsi"/>
        </w:rPr>
        <w:t>reinforcement of strategies for clients to enhance and improve swallowing safety to prevent aspiration, including adapted swallowing techniques</w:t>
      </w:r>
      <w:r w:rsidR="00C83535">
        <w:rPr>
          <w:rFonts w:cstheme="minorHAnsi"/>
        </w:rPr>
        <w:t>;</w:t>
      </w:r>
      <w:r w:rsidR="00C83535" w:rsidRPr="0059451A">
        <w:rPr>
          <w:rFonts w:cstheme="minorHAnsi"/>
        </w:rPr>
        <w:t xml:space="preserve"> </w:t>
      </w:r>
      <w:r w:rsidRPr="0059451A">
        <w:rPr>
          <w:rFonts w:cstheme="minorHAnsi"/>
        </w:rPr>
        <w:t>and training for caregivers in individualized feeding and swallowing strategies, all of which can be completed using telehealth technologies.</w:t>
      </w:r>
      <w:bookmarkStart w:id="1" w:name="_Hlk78357910"/>
    </w:p>
    <w:p w14:paraId="5602D283" w14:textId="44E85D4D" w:rsidR="00666CD2" w:rsidRPr="0059451A" w:rsidRDefault="00666CD2" w:rsidP="00666CD2">
      <w:pPr>
        <w:spacing w:line="240" w:lineRule="auto"/>
        <w:rPr>
          <w:rFonts w:cstheme="minorHAnsi"/>
          <w:color w:val="FF0000"/>
        </w:rPr>
      </w:pPr>
      <w:r w:rsidRPr="0059451A">
        <w:rPr>
          <w:rFonts w:cstheme="minorHAnsi"/>
          <w:color w:val="FF0000"/>
        </w:rPr>
        <w:t>[</w:t>
      </w:r>
      <w:r w:rsidR="005D0AD7" w:rsidRPr="0059451A">
        <w:rPr>
          <w:rFonts w:cstheme="minorHAnsi"/>
          <w:color w:val="FF0000"/>
        </w:rPr>
        <w:t xml:space="preserve">Give an </w:t>
      </w:r>
      <w:r w:rsidRPr="0059451A">
        <w:rPr>
          <w:rFonts w:cstheme="minorHAnsi"/>
          <w:color w:val="FF0000"/>
        </w:rPr>
        <w:t>example</w:t>
      </w:r>
      <w:r w:rsidR="00946735" w:rsidRPr="0059451A">
        <w:rPr>
          <w:rFonts w:cstheme="minorHAnsi"/>
          <w:color w:val="FF0000"/>
        </w:rPr>
        <w:t xml:space="preserve"> of where you would perform 92526 or 92610 using telehealth.</w:t>
      </w:r>
      <w:r w:rsidRPr="0059451A">
        <w:rPr>
          <w:rFonts w:cstheme="minorHAnsi"/>
          <w:color w:val="FF0000"/>
        </w:rPr>
        <w:t>]</w:t>
      </w:r>
    </w:p>
    <w:bookmarkEnd w:id="1"/>
    <w:p w14:paraId="45A0108C" w14:textId="7D614B22" w:rsidR="002B53ED" w:rsidRPr="0059451A" w:rsidRDefault="00871AFC" w:rsidP="002B53ED">
      <w:pPr>
        <w:spacing w:line="240" w:lineRule="auto"/>
        <w:rPr>
          <w:rFonts w:cstheme="minorHAnsi"/>
        </w:rPr>
      </w:pPr>
      <w:r w:rsidRPr="0059451A">
        <w:rPr>
          <w:rFonts w:cstheme="minorHAnsi"/>
        </w:rPr>
        <w:t>Adding the</w:t>
      </w:r>
      <w:r w:rsidR="00782C46" w:rsidRPr="0059451A">
        <w:rPr>
          <w:rFonts w:cstheme="minorHAnsi"/>
        </w:rPr>
        <w:t xml:space="preserve"> above listed CPT</w:t>
      </w:r>
      <w:r w:rsidRPr="0059451A">
        <w:rPr>
          <w:rFonts w:cstheme="minorHAnsi"/>
        </w:rPr>
        <w:t xml:space="preserve"> codes to the Category III list</w:t>
      </w:r>
      <w:r w:rsidR="00782C46" w:rsidRPr="0059451A">
        <w:rPr>
          <w:rFonts w:cstheme="minorHAnsi"/>
        </w:rPr>
        <w:t>,</w:t>
      </w:r>
      <w:r w:rsidRPr="0059451A">
        <w:rPr>
          <w:rFonts w:cstheme="minorHAnsi"/>
        </w:rPr>
        <w:t xml:space="preserve"> in combination with extending waiver flexibilities to allow therapists to perform telehealth beyond the PHE</w:t>
      </w:r>
      <w:r w:rsidR="00782C46" w:rsidRPr="0059451A">
        <w:rPr>
          <w:rFonts w:cstheme="minorHAnsi"/>
        </w:rPr>
        <w:t>,</w:t>
      </w:r>
      <w:r w:rsidRPr="0059451A">
        <w:rPr>
          <w:rFonts w:cstheme="minorHAnsi"/>
        </w:rPr>
        <w:t xml:space="preserve"> is the best solution to ensure the best possible outcomes for Medicare beneficiaries.</w:t>
      </w:r>
      <w:r w:rsidR="00530F47">
        <w:rPr>
          <w:rFonts w:cstheme="minorHAnsi"/>
        </w:rPr>
        <w:t xml:space="preserve"> We continue to urge CMS to collaborate with Congress to </w:t>
      </w:r>
      <w:r w:rsidR="00DF0B30">
        <w:rPr>
          <w:rFonts w:cstheme="minorHAnsi"/>
        </w:rPr>
        <w:t>support the development of</w:t>
      </w:r>
      <w:r w:rsidR="00530F47">
        <w:rPr>
          <w:rFonts w:cstheme="minorHAnsi"/>
        </w:rPr>
        <w:t xml:space="preserve"> common-sense legislation to permit occupational therapy practitioners to </w:t>
      </w:r>
      <w:r w:rsidR="00DF0B30">
        <w:rPr>
          <w:rFonts w:cstheme="minorHAnsi"/>
        </w:rPr>
        <w:t xml:space="preserve">provide therapy services via telehealth. </w:t>
      </w:r>
    </w:p>
    <w:p w14:paraId="1AAC38C0" w14:textId="318DFE40" w:rsidR="002B53ED" w:rsidRPr="0059451A" w:rsidRDefault="002B53ED" w:rsidP="00EF53AE">
      <w:pPr>
        <w:pStyle w:val="ListParagraph"/>
        <w:numPr>
          <w:ilvl w:val="0"/>
          <w:numId w:val="4"/>
        </w:numPr>
        <w:autoSpaceDE w:val="0"/>
        <w:autoSpaceDN w:val="0"/>
        <w:adjustRightInd w:val="0"/>
        <w:spacing w:line="240" w:lineRule="auto"/>
        <w:rPr>
          <w:rFonts w:cstheme="minorHAnsi"/>
          <w:b/>
          <w:bCs/>
        </w:rPr>
      </w:pPr>
      <w:r w:rsidRPr="0059451A">
        <w:rPr>
          <w:rFonts w:cstheme="minorHAnsi"/>
          <w:b/>
          <w:bCs/>
        </w:rPr>
        <w:lastRenderedPageBreak/>
        <w:t>Remote Therapeutic M</w:t>
      </w:r>
      <w:r w:rsidR="00351A4C" w:rsidRPr="0059451A">
        <w:rPr>
          <w:rFonts w:cstheme="minorHAnsi"/>
          <w:b/>
          <w:bCs/>
        </w:rPr>
        <w:t xml:space="preserve">onitoring </w:t>
      </w:r>
    </w:p>
    <w:p w14:paraId="5C09E84D" w14:textId="3C328772" w:rsidR="002B53ED" w:rsidRPr="0059451A" w:rsidRDefault="002B53ED" w:rsidP="002B53ED">
      <w:pPr>
        <w:autoSpaceDE w:val="0"/>
        <w:autoSpaceDN w:val="0"/>
        <w:adjustRightInd w:val="0"/>
        <w:rPr>
          <w:rFonts w:cstheme="minorHAnsi"/>
        </w:rPr>
      </w:pPr>
      <w:r w:rsidRPr="0059451A">
        <w:rPr>
          <w:rFonts w:cstheme="minorHAnsi"/>
        </w:rPr>
        <w:t xml:space="preserve">I respectfully disagree with CMS’ determination that </w:t>
      </w:r>
      <w:r w:rsidR="00351A4C" w:rsidRPr="0059451A">
        <w:rPr>
          <w:rFonts w:cstheme="minorHAnsi"/>
        </w:rPr>
        <w:t>occupational</w:t>
      </w:r>
      <w:r w:rsidRPr="0059451A">
        <w:rPr>
          <w:rFonts w:cstheme="minorHAnsi"/>
        </w:rPr>
        <w:t xml:space="preserve"> therapists are not permitted to bill remote therapeutic monitoring codes. Although the services may be “incident to” when billed by physicians, they would not represent “incident to” services when billed by therapists. </w:t>
      </w:r>
      <w:r w:rsidR="00C47277">
        <w:rPr>
          <w:rFonts w:cstheme="minorHAnsi"/>
        </w:rPr>
        <w:t xml:space="preserve">My comments are supported by </w:t>
      </w:r>
      <w:r w:rsidR="00B844CB">
        <w:rPr>
          <w:rFonts w:cstheme="minorHAnsi"/>
        </w:rPr>
        <w:t>the process undertaken by the American Medical Association</w:t>
      </w:r>
      <w:r w:rsidR="007A3027">
        <w:rPr>
          <w:rFonts w:cstheme="minorHAnsi"/>
        </w:rPr>
        <w:t xml:space="preserve"> </w:t>
      </w:r>
      <w:r w:rsidR="00AE61E7">
        <w:rPr>
          <w:rFonts w:cstheme="minorHAnsi"/>
        </w:rPr>
        <w:t xml:space="preserve">CPT and RUC </w:t>
      </w:r>
      <w:r w:rsidR="00B844CB">
        <w:rPr>
          <w:rFonts w:cstheme="minorHAnsi"/>
        </w:rPr>
        <w:t xml:space="preserve">in developing </w:t>
      </w:r>
      <w:r w:rsidR="007A3027">
        <w:rPr>
          <w:rFonts w:cstheme="minorHAnsi"/>
        </w:rPr>
        <w:t xml:space="preserve">the remote therapeutic monitoring code descriptors and </w:t>
      </w:r>
      <w:r w:rsidR="00AE61E7">
        <w:rPr>
          <w:rFonts w:cstheme="minorHAnsi"/>
        </w:rPr>
        <w:t>values</w:t>
      </w:r>
      <w:r w:rsidR="00A1310E">
        <w:rPr>
          <w:rFonts w:cstheme="minorHAnsi"/>
        </w:rPr>
        <w:t xml:space="preserve"> for billing by occupational therapists</w:t>
      </w:r>
      <w:r w:rsidR="007A3027">
        <w:rPr>
          <w:rFonts w:cstheme="minorHAnsi"/>
        </w:rPr>
        <w:t>.</w:t>
      </w:r>
      <w:r w:rsidR="00B844CB">
        <w:rPr>
          <w:rFonts w:cstheme="minorHAnsi"/>
        </w:rPr>
        <w:t xml:space="preserve"> </w:t>
      </w:r>
      <w:r w:rsidRPr="0059451A">
        <w:rPr>
          <w:rFonts w:cstheme="minorHAnsi"/>
        </w:rPr>
        <w:t>I encourage CMS to reevaluate their interpretation of these codes to permit therapists to bill and be paid for these services.</w:t>
      </w:r>
    </w:p>
    <w:p w14:paraId="007DBA8C" w14:textId="15EAB7A0" w:rsidR="00472D6A" w:rsidRPr="0059451A" w:rsidRDefault="006875DD" w:rsidP="004855C9">
      <w:pPr>
        <w:spacing w:line="240" w:lineRule="auto"/>
        <w:rPr>
          <w:rFonts w:cstheme="minorHAnsi"/>
        </w:rPr>
      </w:pPr>
      <w:r w:rsidRPr="0059451A">
        <w:rPr>
          <w:rFonts w:cstheme="minorHAnsi"/>
        </w:rPr>
        <w:t>I</w:t>
      </w:r>
      <w:r w:rsidR="004855C9" w:rsidRPr="0059451A">
        <w:rPr>
          <w:rFonts w:cstheme="minorHAnsi"/>
        </w:rPr>
        <w:t xml:space="preserve"> would like to thank CMS </w:t>
      </w:r>
      <w:r w:rsidR="00117ECF" w:rsidRPr="0059451A">
        <w:rPr>
          <w:rFonts w:cstheme="minorHAnsi"/>
        </w:rPr>
        <w:t xml:space="preserve">for the steps taken during the PHE to ensure safe beneficiary access to </w:t>
      </w:r>
      <w:r w:rsidR="00C9718C" w:rsidRPr="0059451A">
        <w:rPr>
          <w:rFonts w:cstheme="minorHAnsi"/>
        </w:rPr>
        <w:t>Medicare services</w:t>
      </w:r>
      <w:r w:rsidR="00117ECF" w:rsidRPr="0059451A">
        <w:rPr>
          <w:rFonts w:cstheme="minorHAnsi"/>
        </w:rPr>
        <w:t>. Accordingly, I urge CMS to</w:t>
      </w:r>
      <w:r w:rsidR="00C9718C" w:rsidRPr="0059451A">
        <w:rPr>
          <w:rFonts w:cstheme="minorHAnsi"/>
        </w:rPr>
        <w:t xml:space="preserve"> continue to</w:t>
      </w:r>
      <w:r w:rsidR="00117ECF" w:rsidRPr="0059451A">
        <w:rPr>
          <w:rFonts w:cstheme="minorHAnsi"/>
        </w:rPr>
        <w:t xml:space="preserve"> take </w:t>
      </w:r>
      <w:r w:rsidR="00C9718C" w:rsidRPr="0059451A">
        <w:rPr>
          <w:rFonts w:cstheme="minorHAnsi"/>
        </w:rPr>
        <w:t xml:space="preserve">thoughtful and innovative </w:t>
      </w:r>
      <w:r w:rsidR="00117ECF" w:rsidRPr="0059451A">
        <w:rPr>
          <w:rFonts w:cstheme="minorHAnsi"/>
        </w:rPr>
        <w:t>steps to ensure that beneficiaries have access to</w:t>
      </w:r>
      <w:r w:rsidR="00C9718C" w:rsidRPr="0059451A">
        <w:rPr>
          <w:rFonts w:cstheme="minorHAnsi"/>
        </w:rPr>
        <w:t xml:space="preserve"> medically necessary</w:t>
      </w:r>
      <w:r w:rsidR="00117ECF" w:rsidRPr="0059451A">
        <w:rPr>
          <w:rFonts w:cstheme="minorHAnsi"/>
        </w:rPr>
        <w:t xml:space="preserve"> therapy services in the future. </w:t>
      </w:r>
      <w:r w:rsidR="004855C9" w:rsidRPr="0059451A">
        <w:rPr>
          <w:rFonts w:cstheme="minorHAnsi"/>
        </w:rPr>
        <w:t>Thank you again for your consideration</w:t>
      </w:r>
      <w:r w:rsidR="00C9718C" w:rsidRPr="0059451A">
        <w:rPr>
          <w:rFonts w:cstheme="minorHAnsi"/>
        </w:rPr>
        <w:t xml:space="preserve"> of the comments outlined above.</w:t>
      </w:r>
    </w:p>
    <w:p w14:paraId="726A4B59" w14:textId="77777777" w:rsidR="0072027F" w:rsidRPr="0059451A" w:rsidRDefault="0072027F" w:rsidP="004855C9">
      <w:pPr>
        <w:spacing w:line="240" w:lineRule="auto"/>
        <w:rPr>
          <w:rFonts w:cstheme="minorHAnsi"/>
        </w:rPr>
      </w:pPr>
      <w:r w:rsidRPr="0059451A">
        <w:rPr>
          <w:rFonts w:cstheme="minorHAnsi"/>
        </w:rPr>
        <w:t>Sincerely,</w:t>
      </w:r>
    </w:p>
    <w:p w14:paraId="1D5967F1" w14:textId="3B6ED1BD" w:rsidR="0072027F" w:rsidRPr="0059451A" w:rsidRDefault="00C9718C" w:rsidP="004855C9">
      <w:pPr>
        <w:spacing w:line="240" w:lineRule="auto"/>
        <w:rPr>
          <w:rFonts w:cstheme="minorHAnsi"/>
        </w:rPr>
      </w:pPr>
      <w:r w:rsidRPr="0059451A">
        <w:rPr>
          <w:rFonts w:cstheme="minorHAnsi"/>
          <w:color w:val="FF0000"/>
        </w:rPr>
        <w:t>[Add name and employer affiliation]</w:t>
      </w:r>
    </w:p>
    <w:sectPr w:rsidR="0072027F" w:rsidRPr="00594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61B"/>
    <w:multiLevelType w:val="hybridMultilevel"/>
    <w:tmpl w:val="E460BABA"/>
    <w:lvl w:ilvl="0" w:tplc="60BCA93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F6C59"/>
    <w:multiLevelType w:val="hybridMultilevel"/>
    <w:tmpl w:val="B4800BE2"/>
    <w:lvl w:ilvl="0" w:tplc="75A24244">
      <w:start w:val="1"/>
      <w:numFmt w:val="decimal"/>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DD49CB"/>
    <w:multiLevelType w:val="hybridMultilevel"/>
    <w:tmpl w:val="F6C8004E"/>
    <w:lvl w:ilvl="0" w:tplc="B8145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B3FF8"/>
    <w:multiLevelType w:val="hybridMultilevel"/>
    <w:tmpl w:val="1E8AF43E"/>
    <w:lvl w:ilvl="0" w:tplc="7DB89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C9"/>
    <w:rsid w:val="00012A48"/>
    <w:rsid w:val="00016D8D"/>
    <w:rsid w:val="000450B4"/>
    <w:rsid w:val="000509F2"/>
    <w:rsid w:val="00067407"/>
    <w:rsid w:val="00077BAA"/>
    <w:rsid w:val="00097013"/>
    <w:rsid w:val="000A0C14"/>
    <w:rsid w:val="000B6169"/>
    <w:rsid w:val="000C0D0A"/>
    <w:rsid w:val="000C3C02"/>
    <w:rsid w:val="000C3D4E"/>
    <w:rsid w:val="000F373C"/>
    <w:rsid w:val="00107642"/>
    <w:rsid w:val="00117ECF"/>
    <w:rsid w:val="00125617"/>
    <w:rsid w:val="00127053"/>
    <w:rsid w:val="001313CE"/>
    <w:rsid w:val="0015039E"/>
    <w:rsid w:val="00160B31"/>
    <w:rsid w:val="00185390"/>
    <w:rsid w:val="0019749D"/>
    <w:rsid w:val="002116C7"/>
    <w:rsid w:val="00247749"/>
    <w:rsid w:val="00255723"/>
    <w:rsid w:val="0026028D"/>
    <w:rsid w:val="0026213B"/>
    <w:rsid w:val="00281490"/>
    <w:rsid w:val="002819DA"/>
    <w:rsid w:val="00295F90"/>
    <w:rsid w:val="002B53ED"/>
    <w:rsid w:val="002F5331"/>
    <w:rsid w:val="00341168"/>
    <w:rsid w:val="0034559E"/>
    <w:rsid w:val="00351A4C"/>
    <w:rsid w:val="003905E3"/>
    <w:rsid w:val="003A1ECC"/>
    <w:rsid w:val="003D50A2"/>
    <w:rsid w:val="003E5352"/>
    <w:rsid w:val="00401C9E"/>
    <w:rsid w:val="00402BB7"/>
    <w:rsid w:val="004119DA"/>
    <w:rsid w:val="00413039"/>
    <w:rsid w:val="00432B5A"/>
    <w:rsid w:val="00445C8F"/>
    <w:rsid w:val="004606EE"/>
    <w:rsid w:val="0047242E"/>
    <w:rsid w:val="00472D6A"/>
    <w:rsid w:val="004855C9"/>
    <w:rsid w:val="00497630"/>
    <w:rsid w:val="004A44AB"/>
    <w:rsid w:val="004B32AA"/>
    <w:rsid w:val="004B383A"/>
    <w:rsid w:val="004E73BE"/>
    <w:rsid w:val="004E73F7"/>
    <w:rsid w:val="004F0C60"/>
    <w:rsid w:val="004F1DC0"/>
    <w:rsid w:val="004F2E17"/>
    <w:rsid w:val="004F3149"/>
    <w:rsid w:val="0050355B"/>
    <w:rsid w:val="005132DC"/>
    <w:rsid w:val="00513640"/>
    <w:rsid w:val="005204A6"/>
    <w:rsid w:val="00530F47"/>
    <w:rsid w:val="00533DE5"/>
    <w:rsid w:val="00545F6C"/>
    <w:rsid w:val="0056672A"/>
    <w:rsid w:val="00585965"/>
    <w:rsid w:val="0059038A"/>
    <w:rsid w:val="0059451A"/>
    <w:rsid w:val="00597873"/>
    <w:rsid w:val="005A50D0"/>
    <w:rsid w:val="005B2007"/>
    <w:rsid w:val="005C1130"/>
    <w:rsid w:val="005D0AD7"/>
    <w:rsid w:val="005E080B"/>
    <w:rsid w:val="005F0ABB"/>
    <w:rsid w:val="005F67E2"/>
    <w:rsid w:val="00605BC4"/>
    <w:rsid w:val="00666CD2"/>
    <w:rsid w:val="006875DD"/>
    <w:rsid w:val="00687AC9"/>
    <w:rsid w:val="006A59C3"/>
    <w:rsid w:val="006A7DC3"/>
    <w:rsid w:val="006B7129"/>
    <w:rsid w:val="006D6CE0"/>
    <w:rsid w:val="006E7CDA"/>
    <w:rsid w:val="006F271C"/>
    <w:rsid w:val="0072027F"/>
    <w:rsid w:val="0072527B"/>
    <w:rsid w:val="00773601"/>
    <w:rsid w:val="00782C46"/>
    <w:rsid w:val="007A3027"/>
    <w:rsid w:val="007E5C30"/>
    <w:rsid w:val="007E7B73"/>
    <w:rsid w:val="007F1A01"/>
    <w:rsid w:val="00813DC3"/>
    <w:rsid w:val="00836F6C"/>
    <w:rsid w:val="008509CA"/>
    <w:rsid w:val="008703D1"/>
    <w:rsid w:val="00871AFC"/>
    <w:rsid w:val="00894362"/>
    <w:rsid w:val="008B0F1C"/>
    <w:rsid w:val="008C0C9E"/>
    <w:rsid w:val="008F029B"/>
    <w:rsid w:val="008F171E"/>
    <w:rsid w:val="008F4FD4"/>
    <w:rsid w:val="009039F6"/>
    <w:rsid w:val="0090702B"/>
    <w:rsid w:val="009149A1"/>
    <w:rsid w:val="00931FD6"/>
    <w:rsid w:val="00946735"/>
    <w:rsid w:val="00975CC6"/>
    <w:rsid w:val="00980667"/>
    <w:rsid w:val="0099551C"/>
    <w:rsid w:val="009A4206"/>
    <w:rsid w:val="009B47CC"/>
    <w:rsid w:val="009C6DAB"/>
    <w:rsid w:val="009E556D"/>
    <w:rsid w:val="009F66B4"/>
    <w:rsid w:val="00A1310E"/>
    <w:rsid w:val="00A42D22"/>
    <w:rsid w:val="00A56DEC"/>
    <w:rsid w:val="00A818F4"/>
    <w:rsid w:val="00AE61E7"/>
    <w:rsid w:val="00B024DE"/>
    <w:rsid w:val="00B066A4"/>
    <w:rsid w:val="00B25CBF"/>
    <w:rsid w:val="00B307E7"/>
    <w:rsid w:val="00B33E5F"/>
    <w:rsid w:val="00B475DB"/>
    <w:rsid w:val="00B60D13"/>
    <w:rsid w:val="00B75C6E"/>
    <w:rsid w:val="00B770A9"/>
    <w:rsid w:val="00B821A9"/>
    <w:rsid w:val="00B844CB"/>
    <w:rsid w:val="00B96D03"/>
    <w:rsid w:val="00BA0806"/>
    <w:rsid w:val="00BC644C"/>
    <w:rsid w:val="00BE717F"/>
    <w:rsid w:val="00C01FA5"/>
    <w:rsid w:val="00C02774"/>
    <w:rsid w:val="00C1595D"/>
    <w:rsid w:val="00C32353"/>
    <w:rsid w:val="00C47277"/>
    <w:rsid w:val="00C60FCD"/>
    <w:rsid w:val="00C81399"/>
    <w:rsid w:val="00C83535"/>
    <w:rsid w:val="00C869E2"/>
    <w:rsid w:val="00C92929"/>
    <w:rsid w:val="00C9718C"/>
    <w:rsid w:val="00CB3E77"/>
    <w:rsid w:val="00CD7819"/>
    <w:rsid w:val="00CE7439"/>
    <w:rsid w:val="00D00E37"/>
    <w:rsid w:val="00D11510"/>
    <w:rsid w:val="00D2527E"/>
    <w:rsid w:val="00D90424"/>
    <w:rsid w:val="00DB1E6B"/>
    <w:rsid w:val="00DB43DD"/>
    <w:rsid w:val="00DB5848"/>
    <w:rsid w:val="00DC4612"/>
    <w:rsid w:val="00DC5B54"/>
    <w:rsid w:val="00DC7303"/>
    <w:rsid w:val="00DE1B36"/>
    <w:rsid w:val="00DF0B30"/>
    <w:rsid w:val="00DF5BB0"/>
    <w:rsid w:val="00E30538"/>
    <w:rsid w:val="00E450A1"/>
    <w:rsid w:val="00E557F2"/>
    <w:rsid w:val="00E55DD7"/>
    <w:rsid w:val="00E76829"/>
    <w:rsid w:val="00EA5851"/>
    <w:rsid w:val="00EB1A22"/>
    <w:rsid w:val="00EC575A"/>
    <w:rsid w:val="00EE5AC9"/>
    <w:rsid w:val="00F10373"/>
    <w:rsid w:val="00F16005"/>
    <w:rsid w:val="00F32769"/>
    <w:rsid w:val="00F47877"/>
    <w:rsid w:val="00F50C3D"/>
    <w:rsid w:val="00F527E0"/>
    <w:rsid w:val="00F85A72"/>
    <w:rsid w:val="00FA6624"/>
    <w:rsid w:val="00FC1E63"/>
    <w:rsid w:val="00FC2DBB"/>
    <w:rsid w:val="00FE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A2DD"/>
  <w15:chartTrackingRefBased/>
  <w15:docId w15:val="{5391A48F-534D-4868-8EB9-08D5505E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C9"/>
    <w:rPr>
      <w:color w:val="0563C1" w:themeColor="hyperlink"/>
      <w:u w:val="single"/>
    </w:rPr>
  </w:style>
  <w:style w:type="character" w:styleId="CommentReference">
    <w:name w:val="annotation reference"/>
    <w:basedOn w:val="DefaultParagraphFont"/>
    <w:uiPriority w:val="99"/>
    <w:semiHidden/>
    <w:unhideWhenUsed/>
    <w:rsid w:val="00C92929"/>
    <w:rPr>
      <w:sz w:val="16"/>
      <w:szCs w:val="16"/>
    </w:rPr>
  </w:style>
  <w:style w:type="paragraph" w:styleId="CommentText">
    <w:name w:val="annotation text"/>
    <w:basedOn w:val="Normal"/>
    <w:link w:val="CommentTextChar"/>
    <w:uiPriority w:val="99"/>
    <w:semiHidden/>
    <w:unhideWhenUsed/>
    <w:rsid w:val="00C92929"/>
    <w:pPr>
      <w:spacing w:line="240" w:lineRule="auto"/>
    </w:pPr>
    <w:rPr>
      <w:sz w:val="20"/>
      <w:szCs w:val="20"/>
    </w:rPr>
  </w:style>
  <w:style w:type="character" w:customStyle="1" w:styleId="CommentTextChar">
    <w:name w:val="Comment Text Char"/>
    <w:basedOn w:val="DefaultParagraphFont"/>
    <w:link w:val="CommentText"/>
    <w:uiPriority w:val="99"/>
    <w:semiHidden/>
    <w:rsid w:val="00C92929"/>
    <w:rPr>
      <w:sz w:val="20"/>
      <w:szCs w:val="20"/>
    </w:rPr>
  </w:style>
  <w:style w:type="paragraph" w:styleId="CommentSubject">
    <w:name w:val="annotation subject"/>
    <w:basedOn w:val="CommentText"/>
    <w:next w:val="CommentText"/>
    <w:link w:val="CommentSubjectChar"/>
    <w:uiPriority w:val="99"/>
    <w:semiHidden/>
    <w:unhideWhenUsed/>
    <w:rsid w:val="00C92929"/>
    <w:rPr>
      <w:b/>
      <w:bCs/>
    </w:rPr>
  </w:style>
  <w:style w:type="character" w:customStyle="1" w:styleId="CommentSubjectChar">
    <w:name w:val="Comment Subject Char"/>
    <w:basedOn w:val="CommentTextChar"/>
    <w:link w:val="CommentSubject"/>
    <w:uiPriority w:val="99"/>
    <w:semiHidden/>
    <w:rsid w:val="00C92929"/>
    <w:rPr>
      <w:b/>
      <w:bCs/>
      <w:sz w:val="20"/>
      <w:szCs w:val="20"/>
    </w:rPr>
  </w:style>
  <w:style w:type="paragraph" w:styleId="BalloonText">
    <w:name w:val="Balloon Text"/>
    <w:basedOn w:val="Normal"/>
    <w:link w:val="BalloonTextChar"/>
    <w:uiPriority w:val="99"/>
    <w:semiHidden/>
    <w:unhideWhenUsed/>
    <w:rsid w:val="00C9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929"/>
    <w:rPr>
      <w:rFonts w:ascii="Segoe UI" w:hAnsi="Segoe UI" w:cs="Segoe UI"/>
      <w:sz w:val="18"/>
      <w:szCs w:val="18"/>
    </w:rPr>
  </w:style>
  <w:style w:type="paragraph" w:styleId="ListParagraph">
    <w:name w:val="List Paragraph"/>
    <w:basedOn w:val="Normal"/>
    <w:uiPriority w:val="34"/>
    <w:qFormat/>
    <w:rsid w:val="00CD7819"/>
    <w:pPr>
      <w:ind w:left="720"/>
      <w:contextualSpacing/>
    </w:pPr>
  </w:style>
  <w:style w:type="character" w:customStyle="1" w:styleId="Heading1Char">
    <w:name w:val="Heading 1 Char"/>
    <w:basedOn w:val="DefaultParagraphFont"/>
    <w:link w:val="Heading1"/>
    <w:uiPriority w:val="9"/>
    <w:rsid w:val="00931FD6"/>
    <w:rPr>
      <w:rFonts w:asciiTheme="majorHAnsi" w:eastAsiaTheme="majorEastAsia" w:hAnsiTheme="majorHAnsi" w:cstheme="majorBidi"/>
      <w:color w:val="2E74B5" w:themeColor="accent1" w:themeShade="BF"/>
      <w:sz w:val="32"/>
      <w:szCs w:val="32"/>
    </w:rPr>
  </w:style>
  <w:style w:type="paragraph" w:customStyle="1" w:styleId="Default">
    <w:name w:val="Default"/>
    <w:rsid w:val="00B33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01119">
      <w:bodyDiv w:val="1"/>
      <w:marLeft w:val="0"/>
      <w:marRight w:val="0"/>
      <w:marTop w:val="0"/>
      <w:marBottom w:val="0"/>
      <w:divBdr>
        <w:top w:val="none" w:sz="0" w:space="0" w:color="auto"/>
        <w:left w:val="none" w:sz="0" w:space="0" w:color="auto"/>
        <w:bottom w:val="none" w:sz="0" w:space="0" w:color="auto"/>
        <w:right w:val="none" w:sz="0" w:space="0" w:color="auto"/>
      </w:divBdr>
    </w:div>
    <w:div w:id="143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ulation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B757-EB99-4A63-BA12-F57BF82B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10596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Wright</dc:creator>
  <cp:keywords/>
  <dc:description/>
  <cp:lastModifiedBy>Sonja Thorson</cp:lastModifiedBy>
  <cp:revision>2</cp:revision>
  <dcterms:created xsi:type="dcterms:W3CDTF">2021-08-11T17:21:00Z</dcterms:created>
  <dcterms:modified xsi:type="dcterms:W3CDTF">2021-08-11T17:21:00Z</dcterms:modified>
</cp:coreProperties>
</file>